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EED14D1" w14:textId="77777777" w:rsidR="004D1ED3" w:rsidRPr="007D7121" w:rsidRDefault="004D1ED3" w:rsidP="0035583D">
      <w:pPr>
        <w:pStyle w:val="Heading1"/>
        <w:numPr>
          <w:ilvl w:val="1"/>
          <w:numId w:val="2"/>
        </w:numPr>
        <w:tabs>
          <w:tab w:val="left" w:pos="426"/>
        </w:tabs>
        <w:spacing w:after="240" w:line="276" w:lineRule="auto"/>
        <w:ind w:left="0" w:firstLine="0"/>
        <w:rPr>
          <w:rFonts w:ascii="GHEA Grapalat" w:hAnsi="GHEA Grapalat"/>
          <w:i w:val="0"/>
          <w:szCs w:val="28"/>
          <w:lang w:val="en-US"/>
        </w:rPr>
      </w:pPr>
      <w:bookmarkStart w:id="0" w:name="_Toc100247626"/>
      <w:bookmarkStart w:id="1" w:name="_Toc100315621"/>
      <w:bookmarkStart w:id="2" w:name="_Toc163745450"/>
      <w:r w:rsidRPr="007D7121">
        <w:rPr>
          <w:rFonts w:ascii="GHEA Grapalat" w:hAnsi="GHEA Grapalat"/>
          <w:i w:val="0"/>
          <w:szCs w:val="28"/>
          <w:lang w:val="en-US"/>
        </w:rPr>
        <w:t>Հարկաբյուջետային քաղաքականություն</w:t>
      </w:r>
    </w:p>
    <w:p w14:paraId="58446918" w14:textId="77777777" w:rsidR="004D1ED3" w:rsidRPr="004236BF" w:rsidRDefault="004D1ED3" w:rsidP="0035583D">
      <w:pPr>
        <w:pStyle w:val="Heading2"/>
        <w:numPr>
          <w:ilvl w:val="1"/>
          <w:numId w:val="3"/>
        </w:numPr>
        <w:tabs>
          <w:tab w:val="left" w:pos="567"/>
        </w:tabs>
        <w:spacing w:before="0" w:line="276" w:lineRule="auto"/>
        <w:ind w:left="0" w:firstLine="0"/>
        <w:rPr>
          <w:i/>
          <w:sz w:val="26"/>
          <w:szCs w:val="26"/>
        </w:rPr>
      </w:pPr>
      <w:r w:rsidRPr="004236BF">
        <w:rPr>
          <w:sz w:val="26"/>
          <w:szCs w:val="26"/>
        </w:rPr>
        <w:t>Մակրոտնտեսական և հարկաբյուջետային ամփոփագիր</w:t>
      </w:r>
      <w:bookmarkEnd w:id="0"/>
      <w:r w:rsidRPr="004236BF">
        <w:rPr>
          <w:sz w:val="26"/>
          <w:szCs w:val="26"/>
          <w:vertAlign w:val="superscript"/>
        </w:rPr>
        <w:footnoteReference w:id="1"/>
      </w:r>
    </w:p>
    <w:p w14:paraId="5380AF62" w14:textId="77777777" w:rsidR="004D1ED3" w:rsidRPr="00BF7312" w:rsidRDefault="004D1ED3" w:rsidP="0035583D">
      <w:pPr>
        <w:pStyle w:val="Heading3"/>
        <w:numPr>
          <w:ilvl w:val="2"/>
          <w:numId w:val="3"/>
        </w:numPr>
        <w:spacing w:before="0" w:after="240" w:line="276" w:lineRule="auto"/>
        <w:ind w:left="0" w:firstLine="0"/>
        <w:rPr>
          <w:rFonts w:ascii="GHEA Grapalat" w:hAnsi="GHEA Grapalat"/>
          <w:b/>
          <w:color w:val="auto"/>
        </w:rPr>
      </w:pPr>
      <w:r w:rsidRPr="00BF7312">
        <w:rPr>
          <w:rFonts w:ascii="GHEA Grapalat" w:hAnsi="GHEA Grapalat"/>
          <w:b/>
          <w:color w:val="auto"/>
        </w:rPr>
        <w:t>Մակրոտնտեսական ամփոփագիր</w:t>
      </w:r>
    </w:p>
    <w:p w14:paraId="0175D054" w14:textId="13D95FCB" w:rsidR="00B0257E" w:rsidRDefault="00B0257E" w:rsidP="00AF0C96">
      <w:pPr>
        <w:pStyle w:val="ListParagraph"/>
        <w:numPr>
          <w:ilvl w:val="0"/>
          <w:numId w:val="1"/>
        </w:numPr>
        <w:tabs>
          <w:tab w:val="left" w:pos="851"/>
        </w:tabs>
        <w:spacing w:after="0" w:afterAutospacing="1"/>
        <w:ind w:left="0" w:firstLine="567"/>
        <w:jc w:val="both"/>
        <w:rPr>
          <w:rFonts w:ascii="GHEA Grapalat" w:hAnsi="GHEA Grapalat"/>
          <w:lang w:val="hy-AM"/>
        </w:rPr>
      </w:pPr>
      <w:r w:rsidRPr="00B0257E">
        <w:rPr>
          <w:rFonts w:ascii="GHEA Grapalat" w:hAnsi="GHEA Grapalat"/>
          <w:lang w:val="hy-AM"/>
        </w:rPr>
        <w:t>Առևտրային լարվածության և քաղաքականության անորոշության պայմաններում 2025թ. համաշխարհային տնտեսությունը և ՀՀ հիմնական գործընկեր երկրների տնտեսությունները զգալի դիմադրողականություն են դրսևորել (բացառությամբ ՌԴ-ի): Տնտեսական զարգացումների հիմնական որոշիչ գործոններն են եղել մաքսատուրքերի սահմանման հետ կապված առևտրային քաղաքականության անորոշությունները, որոնք որոշակի դրական ազդեցություններ են ունեցել Չինաստանի և Եվրագոտու համար: ԱՄՆ-ում և Ռուսաստանի Դաշնությունում տնտեսական աճի տեմպերը կտրուկ դանդաղել են՝ պայմանավորված ներդրումների դերի նվազմամբ: Գնաճի տեմպերի աստիճանաբար դանդաղումը մասամբ արտացոլել է հումքային</w:t>
      </w:r>
      <w:r w:rsidR="006068B7">
        <w:rPr>
          <w:rFonts w:ascii="GHEA Grapalat" w:hAnsi="GHEA Grapalat"/>
          <w:lang w:val="hy-AM"/>
        </w:rPr>
        <w:t xml:space="preserve"> ապրանքների գների (մասնավորապես`</w:t>
      </w:r>
      <w:r w:rsidRPr="00B0257E">
        <w:rPr>
          <w:rFonts w:ascii="GHEA Grapalat" w:hAnsi="GHEA Grapalat"/>
          <w:lang w:val="hy-AM"/>
        </w:rPr>
        <w:t xml:space="preserve"> նավթի գնի) նվազումը, ինչպես նաև կենտրոնական բանկերի կողմից իրականացված խիստ դրամավարկային քաղաքականության ազդեցությունները</w:t>
      </w:r>
      <w:r w:rsidRPr="00B0257E">
        <w:rPr>
          <w:rFonts w:ascii="Cambria Math" w:hAnsi="Cambria Math" w:cs="Cambria Math"/>
          <w:lang w:val="hy-AM"/>
        </w:rPr>
        <w:t>․</w:t>
      </w:r>
      <w:r w:rsidRPr="00B0257E">
        <w:rPr>
          <w:rFonts w:ascii="GHEA Grapalat" w:hAnsi="GHEA Grapalat"/>
          <w:lang w:val="hy-AM"/>
        </w:rPr>
        <w:t xml:space="preserve"> հաշվետու տարվա ընթացքում պահպանվել է դրամավարկային քաղաքականության զսպող դիրքի թուլացման միտումը:</w:t>
      </w:r>
    </w:p>
    <w:p w14:paraId="2177CA9E" w14:textId="3F737F97" w:rsidR="00637C21" w:rsidRPr="00B0257E" w:rsidRDefault="00B0257E" w:rsidP="00AF0C96">
      <w:pPr>
        <w:pStyle w:val="ListParagraph"/>
        <w:numPr>
          <w:ilvl w:val="0"/>
          <w:numId w:val="1"/>
        </w:numPr>
        <w:tabs>
          <w:tab w:val="left" w:pos="851"/>
        </w:tabs>
        <w:spacing w:after="0" w:afterAutospacing="1"/>
        <w:ind w:left="0" w:firstLine="567"/>
        <w:jc w:val="both"/>
        <w:rPr>
          <w:rFonts w:ascii="GHEA Grapalat" w:hAnsi="GHEA Grapalat"/>
          <w:lang w:val="hy-AM"/>
        </w:rPr>
      </w:pPr>
      <w:r w:rsidRPr="00B0257E">
        <w:rPr>
          <w:rFonts w:ascii="GHEA Grapalat" w:hAnsi="GHEA Grapalat"/>
          <w:lang w:val="hy-AM"/>
        </w:rPr>
        <w:t>2025թ. համեմատաբար թույլ պահանջարկը և առաջարկի էական աճը հանգեցրել են նավթի գների անկման, մինչդեռ պղնձի գների աճ է գրանցվել՝ պայմանավորված աճող պահանջարկով և սահմանափակ առաջարկով:</w:t>
      </w:r>
      <w:r>
        <w:rPr>
          <w:rFonts w:ascii="GHEA Grapalat" w:hAnsi="GHEA Grapalat"/>
          <w:lang w:val="hy-AM"/>
        </w:rPr>
        <w:t xml:space="preserve"> </w:t>
      </w:r>
      <w:r w:rsidR="00637C21" w:rsidRPr="00B0257E">
        <w:rPr>
          <w:rFonts w:ascii="GHEA Grapalat" w:hAnsi="GHEA Grapalat"/>
          <w:lang w:val="hy-AM"/>
        </w:rPr>
        <w:t xml:space="preserve">Առաջարկի պայմանների </w:t>
      </w:r>
      <w:r>
        <w:rPr>
          <w:rFonts w:ascii="GHEA Grapalat" w:hAnsi="GHEA Grapalat"/>
          <w:lang w:val="hy-AM"/>
        </w:rPr>
        <w:t>սահմանափակումներով և պահանջարկի աճով</w:t>
      </w:r>
      <w:r w:rsidR="00637C21" w:rsidRPr="00B0257E">
        <w:rPr>
          <w:rFonts w:ascii="GHEA Grapalat" w:hAnsi="GHEA Grapalat"/>
          <w:lang w:val="hy-AM"/>
        </w:rPr>
        <w:t xml:space="preserve"> պայմանավորված՝ պարենային ապրանքների համաշխարհային գներ</w:t>
      </w:r>
      <w:r>
        <w:rPr>
          <w:rFonts w:ascii="GHEA Grapalat" w:hAnsi="GHEA Grapalat"/>
          <w:lang w:val="hy-AM"/>
        </w:rPr>
        <w:t xml:space="preserve">ի համաթիվն աճել </w:t>
      </w:r>
      <w:r w:rsidR="00637C21" w:rsidRPr="00B0257E">
        <w:rPr>
          <w:rFonts w:ascii="GHEA Grapalat" w:hAnsi="GHEA Grapalat"/>
          <w:lang w:val="hy-AM"/>
        </w:rPr>
        <w:t>է։</w:t>
      </w:r>
    </w:p>
    <w:p w14:paraId="3E4F6AD1" w14:textId="036B3991" w:rsidR="00576FEB" w:rsidRPr="00065F86" w:rsidRDefault="00576FEB" w:rsidP="00AF0C96">
      <w:pPr>
        <w:pStyle w:val="ListParagraph"/>
        <w:numPr>
          <w:ilvl w:val="0"/>
          <w:numId w:val="1"/>
        </w:numPr>
        <w:tabs>
          <w:tab w:val="left" w:pos="851"/>
        </w:tabs>
        <w:spacing w:after="0" w:afterAutospacing="1"/>
        <w:ind w:left="0" w:firstLine="567"/>
        <w:jc w:val="both"/>
        <w:rPr>
          <w:rFonts w:ascii="GHEA Grapalat" w:hAnsi="GHEA Grapalat"/>
          <w:lang w:val="hy-AM"/>
        </w:rPr>
      </w:pPr>
      <w:r w:rsidRPr="00065F86">
        <w:rPr>
          <w:rFonts w:ascii="GHEA Grapalat" w:hAnsi="GHEA Grapalat"/>
          <w:lang w:val="hy-AM"/>
        </w:rPr>
        <w:t>2025թ. չորրորդ եռամսյակում տնտեսական աճի տեմպը կտրուկ արագացել է: Արդյունքում գրանցվել է ՀՆԱ տարեկան 7.2% իրական աճ՝ պայմանավորված հիմնականում ծառայությունների և շինարարության աճ</w:t>
      </w:r>
      <w:r>
        <w:rPr>
          <w:rFonts w:ascii="GHEA Grapalat" w:hAnsi="GHEA Grapalat"/>
          <w:lang w:val="hy-AM"/>
        </w:rPr>
        <w:t>եր</w:t>
      </w:r>
      <w:r w:rsidRPr="00065F86">
        <w:rPr>
          <w:rFonts w:ascii="GHEA Grapalat" w:hAnsi="GHEA Grapalat"/>
          <w:lang w:val="hy-AM"/>
        </w:rPr>
        <w:t xml:space="preserve">ով </w:t>
      </w:r>
      <w:r w:rsidR="0016397C">
        <w:rPr>
          <w:rFonts w:ascii="GHEA Grapalat" w:hAnsi="GHEA Grapalat"/>
          <w:lang w:val="hy-AM"/>
        </w:rPr>
        <w:t>(նպաստումները՝ համապատասխանաբար</w:t>
      </w:r>
      <w:r w:rsidRPr="00065F86">
        <w:rPr>
          <w:rFonts w:ascii="GHEA Grapalat" w:hAnsi="GHEA Grapalat"/>
          <w:lang w:val="hy-AM"/>
        </w:rPr>
        <w:t xml:space="preserve"> 3.6 և 1.5 տոկոսային կետեր): Տնտեսության մյուս ճյուղերը ևս աճել են՝ նպաստելով տնտեսական աճին: Տնտեսական աճն ուղեկցվել է ներքին և հայկական ծագման ապրանքների արտաքին պահանջարկի աճով: Տնտեսական աճով պայմանավորված՝ 9.1%-ով աճել է նաև մեկ շնչին ընկնող ՀՆԱ-ն՝ 2024թ. </w:t>
      </w:r>
      <w:r w:rsidRPr="00065F86">
        <w:rPr>
          <w:rFonts w:ascii="GHEA Grapalat" w:hAnsi="GHEA Grapalat" w:cstheme="minorBidi"/>
          <w:noProof/>
          <w:lang w:val="hy-AM" w:eastAsia="en-US"/>
        </w:rPr>
        <w:t>3,360,060 դրամի (8,556 ԱՄՆ դոլար)</w:t>
      </w:r>
      <w:r w:rsidRPr="00065F86">
        <w:rPr>
          <w:rFonts w:ascii="GHEA Grapalat" w:hAnsi="GHEA Grapalat"/>
          <w:lang w:val="hy-AM"/>
        </w:rPr>
        <w:t xml:space="preserve"> փոխարեն կազմելով </w:t>
      </w:r>
      <w:r w:rsidRPr="00065F86">
        <w:rPr>
          <w:rFonts w:ascii="GHEA Grapalat" w:hAnsi="GHEA Grapalat" w:cstheme="minorBidi"/>
          <w:noProof/>
          <w:lang w:val="hy-AM" w:eastAsia="en-US"/>
        </w:rPr>
        <w:t>3,666,540 դրամ (9,474 ԱՄՆ դոլար), իսկ բնակչության թվաքանակի աճը հակազդել է մեկ շնչին ընկնող ՀՆԱ-ի աճին:</w:t>
      </w:r>
    </w:p>
    <w:p w14:paraId="07C19C63" w14:textId="18356016" w:rsidR="00576FEB" w:rsidRPr="007514BA" w:rsidRDefault="00576FEB" w:rsidP="00AF0C96">
      <w:pPr>
        <w:pStyle w:val="ListParagraph"/>
        <w:numPr>
          <w:ilvl w:val="0"/>
          <w:numId w:val="1"/>
        </w:numPr>
        <w:tabs>
          <w:tab w:val="left" w:pos="851"/>
        </w:tabs>
        <w:spacing w:after="0" w:afterAutospacing="1"/>
        <w:ind w:left="0" w:firstLine="567"/>
        <w:jc w:val="both"/>
        <w:rPr>
          <w:rFonts w:ascii="GHEA Grapalat" w:hAnsi="GHEA Grapalat"/>
          <w:lang w:val="hy-AM"/>
        </w:rPr>
      </w:pPr>
      <w:r w:rsidRPr="00065F86">
        <w:rPr>
          <w:rFonts w:ascii="GHEA Grapalat" w:hAnsi="GHEA Grapalat"/>
          <w:lang w:val="hy-AM"/>
        </w:rPr>
        <w:t xml:space="preserve">2025թ. պետական բյուջեով 2025թ. համար կանխատեսվում էր 5.1% տնտեսական աճ, </w:t>
      </w:r>
      <w:r>
        <w:rPr>
          <w:rFonts w:ascii="GHEA Grapalat" w:hAnsi="GHEA Grapalat"/>
          <w:lang w:val="hy-AM"/>
        </w:rPr>
        <w:t>այնուհետև</w:t>
      </w:r>
      <w:r w:rsidRPr="00065F86">
        <w:rPr>
          <w:rFonts w:ascii="GHEA Grapalat" w:hAnsi="GHEA Grapalat"/>
          <w:lang w:val="hy-AM"/>
        </w:rPr>
        <w:t>, պայմանավորված սպասվածից փոքր-ինչ ավելի դրական ընթացիկ տնտեսական զարգացումներով, 2026թ. պետական բյուջեով 2025թ. տնտեսական աճի կանխատեսումը վերանայվեց 5.2%-ի, սակայն փաստացի գրանցվեց 7.2% տնտեսական աճ՝ սկզբնական կանխատեսումից շեղվելով 2.1, իսկ վերանայվածից՝ 2 տոկոսային կետով։ Արդյունքում, 2025թ.</w:t>
      </w:r>
      <w:r w:rsidR="0016397C">
        <w:rPr>
          <w:rFonts w:ascii="GHEA Grapalat" w:hAnsi="GHEA Grapalat"/>
          <w:lang w:val="hy-AM"/>
        </w:rPr>
        <w:t xml:space="preserve"> անվանական ՀՆԱ-ն կազմել է 11,31</w:t>
      </w:r>
      <w:r w:rsidR="0016397C" w:rsidRPr="00DD6B3C">
        <w:rPr>
          <w:rFonts w:ascii="GHEA Grapalat" w:hAnsi="GHEA Grapalat"/>
          <w:lang w:val="hy-AM"/>
        </w:rPr>
        <w:t>8</w:t>
      </w:r>
      <w:r w:rsidRPr="00065F86">
        <w:rPr>
          <w:rFonts w:ascii="GHEA Grapalat" w:hAnsi="GHEA Grapalat"/>
          <w:lang w:val="hy-AM"/>
        </w:rPr>
        <w:t xml:space="preserve"> մլրդ դրամ՝ 2025թ. պետական բյուջեով կանխատեսված ցուցանիշից ավել լինելով</w:t>
      </w:r>
      <w:r w:rsidRPr="007514BA">
        <w:rPr>
          <w:rFonts w:ascii="GHEA Grapalat" w:hAnsi="GHEA Grapalat"/>
          <w:lang w:val="hy-AM"/>
        </w:rPr>
        <w:t xml:space="preserve"> 426 մլրդ դրամով:</w:t>
      </w:r>
    </w:p>
    <w:p w14:paraId="0E3FAB3A" w14:textId="2CDFC0A2" w:rsidR="00637C21" w:rsidRPr="007E67BF" w:rsidRDefault="00637C21" w:rsidP="00AF0C96">
      <w:pPr>
        <w:pStyle w:val="ListParagraph"/>
        <w:numPr>
          <w:ilvl w:val="0"/>
          <w:numId w:val="1"/>
        </w:numPr>
        <w:tabs>
          <w:tab w:val="left" w:pos="851"/>
        </w:tabs>
        <w:spacing w:after="0" w:afterAutospacing="1"/>
        <w:ind w:left="0" w:firstLine="567"/>
        <w:jc w:val="both"/>
        <w:rPr>
          <w:rFonts w:ascii="GHEA Grapalat" w:hAnsi="GHEA Grapalat"/>
          <w:lang w:val="hy-AM"/>
        </w:rPr>
      </w:pPr>
      <w:r w:rsidRPr="007E67BF">
        <w:rPr>
          <w:rFonts w:ascii="GHEA Grapalat" w:hAnsi="GHEA Grapalat"/>
          <w:lang w:val="hy-AM"/>
        </w:rPr>
        <w:t>202</w:t>
      </w:r>
      <w:r w:rsidR="00254941" w:rsidRPr="00254941">
        <w:rPr>
          <w:rFonts w:ascii="GHEA Grapalat" w:hAnsi="GHEA Grapalat"/>
          <w:lang w:val="hy-AM"/>
        </w:rPr>
        <w:t>5</w:t>
      </w:r>
      <w:r w:rsidR="00F23B2D">
        <w:rPr>
          <w:rFonts w:ascii="GHEA Grapalat" w:hAnsi="GHEA Grapalat"/>
          <w:lang w:val="hy-AM"/>
        </w:rPr>
        <w:t>թ.</w:t>
      </w:r>
      <w:r w:rsidRPr="007E67BF">
        <w:rPr>
          <w:rFonts w:ascii="GHEA Grapalat" w:hAnsi="GHEA Grapalat"/>
          <w:lang w:val="hy-AM"/>
        </w:rPr>
        <w:t xml:space="preserve"> ընթացիկ հաշվի պակասուրդը ՀՆԱ-ում կազմել է </w:t>
      </w:r>
      <w:r w:rsidR="00254941" w:rsidRPr="00254941">
        <w:rPr>
          <w:rFonts w:ascii="GHEA Grapalat" w:hAnsi="GHEA Grapalat"/>
          <w:lang w:val="hy-AM"/>
        </w:rPr>
        <w:t>7.2</w:t>
      </w:r>
      <w:r w:rsidRPr="007E67BF">
        <w:rPr>
          <w:rFonts w:ascii="GHEA Grapalat" w:hAnsi="GHEA Grapalat"/>
          <w:lang w:val="hy-AM"/>
        </w:rPr>
        <w:t xml:space="preserve">%՝ նախորդ տարվա համեմատ վատթարանալով </w:t>
      </w:r>
      <w:r w:rsidR="00254941" w:rsidRPr="00254941">
        <w:rPr>
          <w:rFonts w:ascii="GHEA Grapalat" w:hAnsi="GHEA Grapalat"/>
          <w:lang w:val="hy-AM"/>
        </w:rPr>
        <w:t>2.6</w:t>
      </w:r>
      <w:r w:rsidRPr="007E67BF">
        <w:rPr>
          <w:rFonts w:ascii="GHEA Grapalat" w:hAnsi="GHEA Grapalat"/>
          <w:lang w:val="hy-AM"/>
        </w:rPr>
        <w:t xml:space="preserve"> տոկոսային կետով՝ պայմանավորված հիմնականում </w:t>
      </w:r>
      <w:r w:rsidR="00254941">
        <w:rPr>
          <w:rFonts w:ascii="GHEA Grapalat" w:hAnsi="GHEA Grapalat"/>
          <w:lang w:val="hy-AM"/>
        </w:rPr>
        <w:t>ապրանք-</w:t>
      </w:r>
      <w:r w:rsidRPr="007E67BF">
        <w:rPr>
          <w:rFonts w:ascii="GHEA Grapalat" w:hAnsi="GHEA Grapalat"/>
          <w:lang w:val="hy-AM"/>
        </w:rPr>
        <w:t>ծառայությունների հաշվեկշռի վատթարացմամբ և</w:t>
      </w:r>
      <w:r w:rsidR="007446FB" w:rsidRPr="005D1BCB">
        <w:rPr>
          <w:rFonts w:ascii="GHEA Grapalat" w:hAnsi="GHEA Grapalat"/>
          <w:lang w:val="hy-AM"/>
        </w:rPr>
        <w:t xml:space="preserve"> </w:t>
      </w:r>
      <w:r w:rsidR="007446FB" w:rsidRPr="007E67BF">
        <w:rPr>
          <w:rFonts w:ascii="GHEA Grapalat" w:hAnsi="GHEA Grapalat"/>
          <w:lang w:val="hy-AM"/>
        </w:rPr>
        <w:t>ՀՆԱ–ում</w:t>
      </w:r>
      <w:r w:rsidRPr="007E67BF">
        <w:rPr>
          <w:rFonts w:ascii="GHEA Grapalat" w:hAnsi="GHEA Grapalat"/>
          <w:lang w:val="hy-AM"/>
        </w:rPr>
        <w:t xml:space="preserve"> դրամական փոխանցումների դերի </w:t>
      </w:r>
      <w:r w:rsidR="00254941">
        <w:rPr>
          <w:rFonts w:ascii="GHEA Grapalat" w:hAnsi="GHEA Grapalat"/>
          <w:lang w:val="hy-AM"/>
        </w:rPr>
        <w:lastRenderedPageBreak/>
        <w:t>որոշակի</w:t>
      </w:r>
      <w:r w:rsidRPr="007E67BF">
        <w:rPr>
          <w:rFonts w:ascii="GHEA Grapalat" w:hAnsi="GHEA Grapalat"/>
          <w:lang w:val="hy-AM"/>
        </w:rPr>
        <w:t xml:space="preserve"> նվազմամբ: Սակայն 202</w:t>
      </w:r>
      <w:r w:rsidR="00254941">
        <w:rPr>
          <w:rFonts w:ascii="GHEA Grapalat" w:hAnsi="GHEA Grapalat"/>
          <w:lang w:val="hy-AM"/>
        </w:rPr>
        <w:t>5</w:t>
      </w:r>
      <w:r w:rsidR="00FA37A6">
        <w:rPr>
          <w:rFonts w:ascii="GHEA Grapalat" w:hAnsi="GHEA Grapalat"/>
          <w:lang w:val="hy-AM"/>
        </w:rPr>
        <w:t>թ.</w:t>
      </w:r>
      <w:r w:rsidRPr="007E67BF">
        <w:rPr>
          <w:rFonts w:ascii="GHEA Grapalat" w:hAnsi="GHEA Grapalat"/>
          <w:lang w:val="hy-AM"/>
        </w:rPr>
        <w:t xml:space="preserve"> պետական բյուջե</w:t>
      </w:r>
      <w:r w:rsidR="00A247DB" w:rsidRPr="007E67BF">
        <w:rPr>
          <w:rFonts w:ascii="GHEA Grapalat" w:hAnsi="GHEA Grapalat"/>
          <w:lang w:val="hy-AM"/>
        </w:rPr>
        <w:t>ում</w:t>
      </w:r>
      <w:r w:rsidRPr="007E67BF">
        <w:rPr>
          <w:rFonts w:ascii="GHEA Grapalat" w:hAnsi="GHEA Grapalat"/>
          <w:lang w:val="hy-AM"/>
        </w:rPr>
        <w:t xml:space="preserve"> ընթացիկ հաշվի պակասուրդ/ՀՆԱ կանխատեսված </w:t>
      </w:r>
      <w:r w:rsidR="00254941">
        <w:rPr>
          <w:rFonts w:ascii="GHEA Grapalat" w:hAnsi="GHEA Grapalat"/>
          <w:lang w:val="hy-AM"/>
        </w:rPr>
        <w:t>5.3</w:t>
      </w:r>
      <w:r w:rsidRPr="007E67BF">
        <w:rPr>
          <w:rFonts w:ascii="GHEA Grapalat" w:hAnsi="GHEA Grapalat"/>
          <w:lang w:val="hy-AM"/>
        </w:rPr>
        <w:t xml:space="preserve">% ցուցանիշի դիմաց փաստացի գրանցվել է ՀՆԱ-ում </w:t>
      </w:r>
      <w:r w:rsidR="00254941">
        <w:rPr>
          <w:rFonts w:ascii="GHEA Grapalat" w:hAnsi="GHEA Grapalat"/>
          <w:lang w:val="hy-AM"/>
        </w:rPr>
        <w:t>1</w:t>
      </w:r>
      <w:r w:rsidR="00B44462" w:rsidRPr="007E67BF">
        <w:rPr>
          <w:rFonts w:ascii="GHEA Grapalat" w:hAnsi="GHEA Grapalat"/>
          <w:lang w:val="hy-AM"/>
        </w:rPr>
        <w:t>.9</w:t>
      </w:r>
      <w:r w:rsidRPr="007E67BF">
        <w:rPr>
          <w:rFonts w:ascii="GHEA Grapalat" w:hAnsi="GHEA Grapalat"/>
          <w:lang w:val="hy-AM"/>
        </w:rPr>
        <w:t xml:space="preserve"> տոկոսային կետով ավելի </w:t>
      </w:r>
      <w:r w:rsidR="002B5A4A">
        <w:rPr>
          <w:rFonts w:ascii="GHEA Grapalat" w:hAnsi="GHEA Grapalat"/>
          <w:lang w:val="hy-AM"/>
        </w:rPr>
        <w:t>խորը</w:t>
      </w:r>
      <w:r w:rsidR="002B5A4A" w:rsidRPr="007E67BF">
        <w:rPr>
          <w:rFonts w:ascii="GHEA Grapalat" w:hAnsi="GHEA Grapalat"/>
          <w:lang w:val="hy-AM"/>
        </w:rPr>
        <w:t xml:space="preserve"> </w:t>
      </w:r>
      <w:r w:rsidRPr="007E67BF">
        <w:rPr>
          <w:rFonts w:ascii="GHEA Grapalat" w:hAnsi="GHEA Grapalat"/>
          <w:lang w:val="hy-AM"/>
        </w:rPr>
        <w:t>ընթացիկ հաշվի պակասուրդ</w:t>
      </w:r>
      <w:r w:rsidR="00DD627E">
        <w:rPr>
          <w:rFonts w:ascii="GHEA Grapalat" w:hAnsi="GHEA Grapalat"/>
          <w:lang w:val="hy-AM"/>
        </w:rPr>
        <w:t>՝</w:t>
      </w:r>
      <w:r w:rsidR="006068B7">
        <w:rPr>
          <w:rFonts w:ascii="GHEA Grapalat" w:hAnsi="GHEA Grapalat"/>
          <w:lang w:val="hy-AM"/>
        </w:rPr>
        <w:t xml:space="preserve"> </w:t>
      </w:r>
      <w:r w:rsidRPr="007E67BF">
        <w:rPr>
          <w:rFonts w:ascii="GHEA Grapalat" w:hAnsi="GHEA Grapalat"/>
          <w:lang w:val="hy-AM"/>
        </w:rPr>
        <w:t>հիմնականում պայմանավորվ</w:t>
      </w:r>
      <w:r w:rsidR="00DD627E">
        <w:rPr>
          <w:rFonts w:ascii="GHEA Grapalat" w:hAnsi="GHEA Grapalat"/>
          <w:lang w:val="hy-AM"/>
        </w:rPr>
        <w:t>ած</w:t>
      </w:r>
      <w:r w:rsidR="00364D0E">
        <w:rPr>
          <w:rFonts w:ascii="GHEA Grapalat" w:hAnsi="GHEA Grapalat"/>
          <w:lang w:val="hy-AM"/>
        </w:rPr>
        <w:t xml:space="preserve"> </w:t>
      </w:r>
      <w:r w:rsidR="003A74F4">
        <w:rPr>
          <w:rFonts w:ascii="GHEA Grapalat" w:hAnsi="GHEA Grapalat"/>
          <w:lang w:val="hy-AM"/>
        </w:rPr>
        <w:t xml:space="preserve">ապրանք-ծառայությունների </w:t>
      </w:r>
      <w:r w:rsidR="004B64E8" w:rsidRPr="007E67BF">
        <w:rPr>
          <w:rFonts w:ascii="GHEA Grapalat" w:hAnsi="GHEA Grapalat"/>
          <w:lang w:val="hy-AM"/>
        </w:rPr>
        <w:t xml:space="preserve">ՀՆԱ-ում </w:t>
      </w:r>
      <w:r w:rsidR="003A74F4">
        <w:rPr>
          <w:rFonts w:ascii="GHEA Grapalat" w:hAnsi="GHEA Grapalat"/>
          <w:lang w:val="hy-AM"/>
        </w:rPr>
        <w:t>հաշվեկշռի</w:t>
      </w:r>
      <w:r w:rsidR="006068B7">
        <w:rPr>
          <w:rFonts w:ascii="GHEA Grapalat" w:hAnsi="GHEA Grapalat"/>
          <w:lang w:val="hy-AM"/>
        </w:rPr>
        <w:t xml:space="preserve"> </w:t>
      </w:r>
      <w:r w:rsidR="00FF4D3B">
        <w:rPr>
          <w:rFonts w:ascii="GHEA Grapalat" w:hAnsi="GHEA Grapalat"/>
          <w:lang w:val="hy-AM"/>
        </w:rPr>
        <w:t xml:space="preserve">կանխատեսման </w:t>
      </w:r>
      <w:r w:rsidR="00A54B7F">
        <w:rPr>
          <w:rFonts w:ascii="GHEA Grapalat" w:hAnsi="GHEA Grapalat"/>
          <w:lang w:val="hy-AM"/>
        </w:rPr>
        <w:t>շեղումով</w:t>
      </w:r>
      <w:r w:rsidR="0075662A" w:rsidRPr="00E362DF">
        <w:rPr>
          <w:rFonts w:ascii="GHEA Grapalat" w:hAnsi="GHEA Grapalat"/>
          <w:lang w:val="hy-AM"/>
        </w:rPr>
        <w:t xml:space="preserve"> (</w:t>
      </w:r>
      <w:r w:rsidR="0075662A">
        <w:rPr>
          <w:rFonts w:ascii="GHEA Grapalat" w:hAnsi="GHEA Grapalat"/>
          <w:lang w:val="hy-AM"/>
        </w:rPr>
        <w:t>1.4</w:t>
      </w:r>
      <w:r w:rsidR="0075662A" w:rsidRPr="007E67BF">
        <w:rPr>
          <w:rFonts w:ascii="GHEA Grapalat" w:hAnsi="GHEA Grapalat"/>
          <w:lang w:val="hy-AM"/>
        </w:rPr>
        <w:t xml:space="preserve"> տոկոսային կետ</w:t>
      </w:r>
      <w:r w:rsidR="0075662A">
        <w:rPr>
          <w:rFonts w:ascii="GHEA Grapalat" w:hAnsi="GHEA Grapalat"/>
          <w:lang w:val="hy-AM"/>
        </w:rPr>
        <w:t>ով</w:t>
      </w:r>
      <w:r w:rsidR="0075662A" w:rsidRPr="00E362DF">
        <w:rPr>
          <w:rFonts w:ascii="GHEA Grapalat" w:hAnsi="GHEA Grapalat"/>
          <w:lang w:val="hy-AM"/>
        </w:rPr>
        <w:t>)</w:t>
      </w:r>
      <w:r w:rsidRPr="007E67BF">
        <w:rPr>
          <w:rFonts w:ascii="GHEA Grapalat" w:hAnsi="GHEA Grapalat"/>
          <w:lang w:val="hy-AM"/>
        </w:rPr>
        <w:t>:</w:t>
      </w:r>
    </w:p>
    <w:p w14:paraId="3B9886C5" w14:textId="41EC84FD" w:rsidR="00637C21" w:rsidRPr="007E67BF" w:rsidRDefault="002A7956" w:rsidP="00AF0C96">
      <w:pPr>
        <w:pStyle w:val="ListParagraph"/>
        <w:numPr>
          <w:ilvl w:val="0"/>
          <w:numId w:val="1"/>
        </w:numPr>
        <w:tabs>
          <w:tab w:val="left" w:pos="851"/>
        </w:tabs>
        <w:spacing w:after="0" w:afterAutospacing="1"/>
        <w:ind w:left="0" w:firstLine="567"/>
        <w:jc w:val="both"/>
        <w:rPr>
          <w:rFonts w:ascii="GHEA Grapalat" w:hAnsi="GHEA Grapalat"/>
          <w:lang w:val="hy-AM"/>
        </w:rPr>
      </w:pPr>
      <w:r>
        <w:rPr>
          <w:rFonts w:ascii="GHEA Grapalat" w:hAnsi="GHEA Grapalat"/>
          <w:lang w:val="hy-AM"/>
        </w:rPr>
        <w:t>202</w:t>
      </w:r>
      <w:r w:rsidRPr="00602A73">
        <w:rPr>
          <w:rFonts w:ascii="GHEA Grapalat" w:hAnsi="GHEA Grapalat"/>
          <w:lang w:val="hy-AM"/>
        </w:rPr>
        <w:t>5</w:t>
      </w:r>
      <w:r w:rsidRPr="009C41DC">
        <w:rPr>
          <w:rFonts w:ascii="GHEA Grapalat" w:hAnsi="GHEA Grapalat"/>
          <w:lang w:val="hy-AM"/>
        </w:rPr>
        <w:t>թ</w:t>
      </w:r>
      <w:r w:rsidR="00A7169E" w:rsidRPr="00727A6C">
        <w:rPr>
          <w:rFonts w:ascii="GHEA Grapalat" w:hAnsi="GHEA Grapalat"/>
          <w:lang w:val="hy-AM"/>
        </w:rPr>
        <w:t>.</w:t>
      </w:r>
      <w:r w:rsidRPr="009C41DC">
        <w:rPr>
          <w:rFonts w:ascii="GHEA Grapalat" w:hAnsi="GHEA Grapalat"/>
          <w:lang w:val="hy-AM"/>
        </w:rPr>
        <w:t xml:space="preserve"> ՀՀ սպառողական շուկայում </w:t>
      </w:r>
      <w:r w:rsidR="00A7169E">
        <w:rPr>
          <w:rFonts w:ascii="GHEA Grapalat" w:hAnsi="GHEA Grapalat"/>
          <w:lang w:val="hy-AM"/>
        </w:rPr>
        <w:t xml:space="preserve">գնաճն </w:t>
      </w:r>
      <w:r>
        <w:rPr>
          <w:rFonts w:ascii="GHEA Grapalat" w:hAnsi="GHEA Grapalat"/>
          <w:lang w:val="hy-AM"/>
        </w:rPr>
        <w:t>արագացել և տարեվերջին հաստատվել է ԿԲ թիրախային ցուցանիշի շուրջ: Տարվա ընթացքում ՀՀ ԿԲ-ն մեղմել է դրամավարկային պայմանները և քաղաքականության տոկոսադրույքը նվազեցրել 0.5 տոկոսային կետով՝ դեկտեմբերին սահմանելով այն 6.5</w:t>
      </w:r>
      <w:r w:rsidRPr="00602A73">
        <w:rPr>
          <w:rFonts w:ascii="GHEA Grapalat" w:hAnsi="GHEA Grapalat"/>
          <w:lang w:val="hy-AM"/>
        </w:rPr>
        <w:t>%</w:t>
      </w:r>
      <w:r w:rsidR="00444720" w:rsidRPr="007E67BF">
        <w:rPr>
          <w:rFonts w:ascii="GHEA Grapalat" w:hAnsi="GHEA Grapalat"/>
          <w:lang w:val="hy-AM"/>
        </w:rPr>
        <w:t>։</w:t>
      </w:r>
      <w:r w:rsidR="00A247DB" w:rsidRPr="007E67BF">
        <w:rPr>
          <w:rFonts w:ascii="GHEA Grapalat" w:hAnsi="GHEA Grapalat"/>
          <w:lang w:val="hy-AM"/>
        </w:rPr>
        <w:t xml:space="preserve"> </w:t>
      </w:r>
      <w:r w:rsidR="00D26C18">
        <w:rPr>
          <w:rFonts w:ascii="GHEA Grapalat" w:hAnsi="GHEA Grapalat"/>
          <w:lang w:val="hy-AM"/>
        </w:rPr>
        <w:t>Գնաճը ձևավորվել է կանխատեսված ցուցանիշի շուրջ՝ միջին գնաճի դեպքում կանխատեսված 3.6</w:t>
      </w:r>
      <w:r w:rsidR="00D26C18" w:rsidRPr="00D26C18">
        <w:rPr>
          <w:rFonts w:ascii="GHEA Grapalat" w:hAnsi="GHEA Grapalat"/>
          <w:lang w:val="hy-AM"/>
        </w:rPr>
        <w:t>%-</w:t>
      </w:r>
      <w:r w:rsidR="00D26C18">
        <w:rPr>
          <w:rFonts w:ascii="GHEA Grapalat" w:hAnsi="GHEA Grapalat"/>
          <w:lang w:val="hy-AM"/>
        </w:rPr>
        <w:t>ի պայմաններում ձևավորվելով 3.3</w:t>
      </w:r>
      <w:r w:rsidR="00D26C18" w:rsidRPr="00D26C18">
        <w:rPr>
          <w:rFonts w:ascii="GHEA Grapalat" w:hAnsi="GHEA Grapalat"/>
          <w:lang w:val="hy-AM"/>
        </w:rPr>
        <w:t xml:space="preserve">%, </w:t>
      </w:r>
      <w:r w:rsidR="00D26C18">
        <w:rPr>
          <w:rFonts w:ascii="GHEA Grapalat" w:hAnsi="GHEA Grapalat"/>
          <w:lang w:val="hy-AM"/>
        </w:rPr>
        <w:t>իսկ 12 ամսյա գնաճի դեպքում՝ 4</w:t>
      </w:r>
      <w:r w:rsidR="00D26C18" w:rsidRPr="00D26C18">
        <w:rPr>
          <w:rFonts w:ascii="GHEA Grapalat" w:hAnsi="GHEA Grapalat"/>
          <w:lang w:val="hy-AM"/>
        </w:rPr>
        <w:t>%-</w:t>
      </w:r>
      <w:r w:rsidR="00D26C18">
        <w:rPr>
          <w:rFonts w:ascii="GHEA Grapalat" w:hAnsi="GHEA Grapalat"/>
          <w:lang w:val="hy-AM"/>
        </w:rPr>
        <w:t>ի փոխարեն՝ 3.3</w:t>
      </w:r>
      <w:r w:rsidR="00D26C18" w:rsidRPr="00D26C18">
        <w:rPr>
          <w:rFonts w:ascii="GHEA Grapalat" w:hAnsi="GHEA Grapalat"/>
          <w:lang w:val="hy-AM"/>
        </w:rPr>
        <w:t xml:space="preserve">%: </w:t>
      </w:r>
    </w:p>
    <w:p w14:paraId="6576FDF8" w14:textId="1F0AF1E3" w:rsidR="00637C21" w:rsidRPr="007E67BF" w:rsidRDefault="00637C21" w:rsidP="00AF0C96">
      <w:pPr>
        <w:pStyle w:val="ListParagraph"/>
        <w:numPr>
          <w:ilvl w:val="0"/>
          <w:numId w:val="1"/>
        </w:numPr>
        <w:tabs>
          <w:tab w:val="left" w:pos="851"/>
        </w:tabs>
        <w:spacing w:after="0" w:afterAutospacing="1"/>
        <w:ind w:left="0" w:firstLine="567"/>
        <w:jc w:val="both"/>
        <w:rPr>
          <w:rFonts w:ascii="GHEA Grapalat" w:hAnsi="GHEA Grapalat"/>
          <w:lang w:val="hy-AM"/>
        </w:rPr>
      </w:pPr>
      <w:r w:rsidRPr="007E67BF">
        <w:rPr>
          <w:rFonts w:ascii="GHEA Grapalat" w:hAnsi="GHEA Grapalat"/>
          <w:lang w:val="hy-AM"/>
        </w:rPr>
        <w:t>Բանկային համակարգի</w:t>
      </w:r>
      <w:r w:rsidR="00D86F1D">
        <w:rPr>
          <w:rFonts w:ascii="GHEA Grapalat" w:hAnsi="GHEA Grapalat"/>
          <w:lang w:val="hy-AM"/>
        </w:rPr>
        <w:t xml:space="preserve"> ֆինանսական միջնորդությունը 2025</w:t>
      </w:r>
      <w:r w:rsidR="00FA37A6">
        <w:rPr>
          <w:rFonts w:ascii="GHEA Grapalat" w:hAnsi="GHEA Grapalat"/>
          <w:lang w:val="hy-AM"/>
        </w:rPr>
        <w:t>թ.</w:t>
      </w:r>
      <w:r w:rsidRPr="007E67BF">
        <w:rPr>
          <w:rFonts w:ascii="GHEA Grapalat" w:hAnsi="GHEA Grapalat"/>
          <w:lang w:val="hy-AM"/>
        </w:rPr>
        <w:t xml:space="preserve"> բնութագրվում է նախորդ տարվա համեմատությամբ վարկավորման՝ ավանդների նկատմամբ առաջանցիկ աճի միտումներով։ </w:t>
      </w:r>
      <w:r w:rsidR="00D86F1D" w:rsidRPr="00D86F1D">
        <w:rPr>
          <w:rFonts w:ascii="GHEA Grapalat" w:hAnsi="GHEA Grapalat" w:cs="GHEA Grapalat"/>
          <w:lang w:val="hy-AM"/>
        </w:rPr>
        <w:t xml:space="preserve">Վարկերի աճի արագացմանը զուգահեռ աճը դարձել է առավել ընդգրկուն՝ </w:t>
      </w:r>
      <w:r w:rsidR="00EB3D9A">
        <w:rPr>
          <w:rFonts w:ascii="GHEA Grapalat" w:hAnsi="GHEA Grapalat" w:cs="GHEA Grapalat"/>
          <w:lang w:val="en-US"/>
        </w:rPr>
        <w:t>ներառ</w:t>
      </w:r>
      <w:r w:rsidR="00D86F1D" w:rsidRPr="00D86F1D">
        <w:rPr>
          <w:rFonts w:ascii="GHEA Grapalat" w:hAnsi="GHEA Grapalat" w:cs="GHEA Grapalat"/>
          <w:lang w:val="hy-AM"/>
        </w:rPr>
        <w:t>ելով տնտեսության գրեթե բոլոր ոլորտները</w:t>
      </w:r>
      <w:r w:rsidRPr="007E67BF">
        <w:rPr>
          <w:rFonts w:ascii="GHEA Grapalat" w:hAnsi="GHEA Grapalat"/>
          <w:lang w:val="hy-AM"/>
        </w:rPr>
        <w:t>։</w:t>
      </w:r>
      <w:r w:rsidR="00D86F1D">
        <w:rPr>
          <w:rFonts w:ascii="GHEA Grapalat" w:hAnsi="GHEA Grapalat"/>
          <w:lang w:val="hy-AM"/>
        </w:rPr>
        <w:t xml:space="preserve"> </w:t>
      </w:r>
      <w:r w:rsidR="00D86F1D" w:rsidRPr="00D86F1D">
        <w:rPr>
          <w:rFonts w:ascii="GHEA Grapalat" w:eastAsia="Calibri" w:hAnsi="GHEA Grapalat" w:cs="Sylfaen"/>
          <w:lang w:val="hy-AM"/>
        </w:rPr>
        <w:t xml:space="preserve">Ավանդների տոկոսադրույքները հիմնականում գտնվել են իրենց միջին մակարդակների շուրջ, իսկ վարկերի </w:t>
      </w:r>
      <w:r w:rsidR="00F74ACF">
        <w:rPr>
          <w:rFonts w:ascii="GHEA Grapalat" w:eastAsia="Calibri" w:hAnsi="GHEA Grapalat" w:cs="Sylfaen"/>
          <w:lang w:val="hy-AM"/>
        </w:rPr>
        <w:t>տոկոսադրույքները,</w:t>
      </w:r>
      <w:r w:rsidR="00D86F1D" w:rsidRPr="00D86F1D">
        <w:rPr>
          <w:rFonts w:ascii="GHEA Grapalat" w:eastAsia="Calibri" w:hAnsi="GHEA Grapalat" w:cs="Sylfaen"/>
          <w:lang w:val="hy-AM"/>
        </w:rPr>
        <w:t xml:space="preserve"> առանձին դեպքերում պահանջարկի ազդեցությամբ</w:t>
      </w:r>
      <w:r w:rsidR="00F74ACF">
        <w:rPr>
          <w:rFonts w:ascii="GHEA Grapalat" w:eastAsia="Calibri" w:hAnsi="GHEA Grapalat" w:cs="Sylfaen"/>
          <w:lang w:val="hy-AM"/>
        </w:rPr>
        <w:t>,</w:t>
      </w:r>
      <w:r w:rsidR="00D86F1D" w:rsidRPr="00D86F1D">
        <w:rPr>
          <w:rFonts w:ascii="GHEA Grapalat" w:eastAsia="Calibri" w:hAnsi="GHEA Grapalat" w:cs="Sylfaen"/>
          <w:lang w:val="hy-AM"/>
        </w:rPr>
        <w:t xml:space="preserve"> որոշակիորեն աճել են։ Ընդ որում հի</w:t>
      </w:r>
      <w:r w:rsidR="00790186">
        <w:rPr>
          <w:rFonts w:ascii="GHEA Grapalat" w:eastAsia="Calibri" w:hAnsi="GHEA Grapalat" w:cs="Sylfaen"/>
          <w:lang w:val="en-US"/>
        </w:rPr>
        <w:t>պ</w:t>
      </w:r>
      <w:r w:rsidR="00D86F1D" w:rsidRPr="00D86F1D">
        <w:rPr>
          <w:rFonts w:ascii="GHEA Grapalat" w:eastAsia="Calibri" w:hAnsi="GHEA Grapalat" w:cs="Sylfaen"/>
          <w:lang w:val="hy-AM"/>
        </w:rPr>
        <w:t>ո</w:t>
      </w:r>
      <w:r w:rsidR="00790186">
        <w:rPr>
          <w:rFonts w:ascii="GHEA Grapalat" w:eastAsia="Calibri" w:hAnsi="GHEA Grapalat" w:cs="Sylfaen"/>
          <w:lang w:val="en-US"/>
        </w:rPr>
        <w:t>տեկ</w:t>
      </w:r>
      <w:r w:rsidR="00D86F1D" w:rsidRPr="00D86F1D">
        <w:rPr>
          <w:rFonts w:ascii="GHEA Grapalat" w:eastAsia="Calibri" w:hAnsi="GHEA Grapalat" w:cs="Sylfaen"/>
          <w:lang w:val="hy-AM"/>
        </w:rPr>
        <w:t>ային և սպառողական վարկերի տոկոսադրույքները կայուն են եղել</w:t>
      </w:r>
      <w:r w:rsidRPr="00D86F1D">
        <w:rPr>
          <w:rFonts w:ascii="GHEA Grapalat" w:hAnsi="GHEA Grapalat"/>
          <w:lang w:val="hy-AM"/>
        </w:rPr>
        <w:t>։</w:t>
      </w:r>
    </w:p>
    <w:p w14:paraId="20F9FB19" w14:textId="2745BCC2" w:rsidR="00637C21" w:rsidRDefault="00567A45" w:rsidP="00AF0C96">
      <w:pPr>
        <w:pStyle w:val="ListParagraph"/>
        <w:numPr>
          <w:ilvl w:val="0"/>
          <w:numId w:val="1"/>
        </w:numPr>
        <w:tabs>
          <w:tab w:val="left" w:pos="851"/>
        </w:tabs>
        <w:spacing w:after="0" w:afterAutospacing="1"/>
        <w:ind w:left="0" w:firstLine="567"/>
        <w:jc w:val="both"/>
        <w:rPr>
          <w:rFonts w:ascii="GHEA Grapalat" w:hAnsi="GHEA Grapalat"/>
          <w:lang w:val="hy-AM"/>
        </w:rPr>
      </w:pPr>
      <w:r>
        <w:rPr>
          <w:rFonts w:ascii="GHEA Grapalat" w:hAnsi="GHEA Grapalat"/>
          <w:lang w:val="hy-AM"/>
        </w:rPr>
        <w:t>2025</w:t>
      </w:r>
      <w:r w:rsidR="00637C21" w:rsidRPr="007E67BF">
        <w:rPr>
          <w:rFonts w:ascii="GHEA Grapalat" w:hAnsi="GHEA Grapalat"/>
          <w:lang w:val="hy-AM"/>
        </w:rPr>
        <w:t>թ</w:t>
      </w:r>
      <w:r w:rsidR="00637C21" w:rsidRPr="001E7EA8">
        <w:rPr>
          <w:rFonts w:ascii="Cambria Math" w:hAnsi="Cambria Math" w:cs="Cambria Math"/>
          <w:lang w:val="hy-AM"/>
        </w:rPr>
        <w:t>․</w:t>
      </w:r>
      <w:r w:rsidR="00637C21" w:rsidRPr="007E67BF">
        <w:rPr>
          <w:rFonts w:ascii="GHEA Grapalat" w:hAnsi="GHEA Grapalat"/>
          <w:lang w:val="hy-AM"/>
        </w:rPr>
        <w:t xml:space="preserve"> </w:t>
      </w:r>
      <w:r w:rsidR="00637C21" w:rsidRPr="001E7EA8">
        <w:rPr>
          <w:rFonts w:ascii="GHEA Grapalat" w:hAnsi="GHEA Grapalat"/>
          <w:lang w:val="hy-AM"/>
        </w:rPr>
        <w:t>ընթացքում</w:t>
      </w:r>
      <w:r w:rsidR="00637C21" w:rsidRPr="007E67BF">
        <w:rPr>
          <w:rFonts w:ascii="GHEA Grapalat" w:hAnsi="GHEA Grapalat"/>
          <w:lang w:val="hy-AM"/>
        </w:rPr>
        <w:t xml:space="preserve"> </w:t>
      </w:r>
      <w:r w:rsidR="00637C21" w:rsidRPr="001E7EA8">
        <w:rPr>
          <w:rFonts w:ascii="GHEA Grapalat" w:hAnsi="GHEA Grapalat"/>
          <w:lang w:val="hy-AM"/>
        </w:rPr>
        <w:t>պետական</w:t>
      </w:r>
      <w:r w:rsidR="00637C21" w:rsidRPr="007E67BF">
        <w:rPr>
          <w:rFonts w:ascii="GHEA Grapalat" w:hAnsi="GHEA Grapalat"/>
          <w:lang w:val="hy-AM"/>
        </w:rPr>
        <w:t xml:space="preserve"> </w:t>
      </w:r>
      <w:r w:rsidR="00637C21" w:rsidRPr="001E7EA8">
        <w:rPr>
          <w:rFonts w:ascii="GHEA Grapalat" w:hAnsi="GHEA Grapalat"/>
          <w:lang w:val="hy-AM"/>
        </w:rPr>
        <w:t>պարտատոմսերի</w:t>
      </w:r>
      <w:r w:rsidR="00637C21" w:rsidRPr="007E67BF">
        <w:rPr>
          <w:rFonts w:ascii="GHEA Grapalat" w:hAnsi="GHEA Grapalat"/>
          <w:lang w:val="hy-AM"/>
        </w:rPr>
        <w:t xml:space="preserve"> </w:t>
      </w:r>
      <w:r w:rsidR="00637C21" w:rsidRPr="001E7EA8">
        <w:rPr>
          <w:rFonts w:ascii="GHEA Grapalat" w:hAnsi="GHEA Grapalat"/>
          <w:lang w:val="hy-AM"/>
        </w:rPr>
        <w:t>տոկոսադրույքները</w:t>
      </w:r>
      <w:r w:rsidR="00637C21" w:rsidRPr="007E67BF">
        <w:rPr>
          <w:rFonts w:ascii="GHEA Grapalat" w:hAnsi="GHEA Grapalat"/>
          <w:lang w:val="hy-AM"/>
        </w:rPr>
        <w:t xml:space="preserve"> </w:t>
      </w:r>
      <w:r>
        <w:rPr>
          <w:rFonts w:ascii="GHEA Grapalat" w:hAnsi="GHEA Grapalat"/>
          <w:lang w:val="hy-AM"/>
        </w:rPr>
        <w:t xml:space="preserve">եկամտաբերության կորի ամբողջ երկայնքով </w:t>
      </w:r>
      <w:r w:rsidRPr="001E7EA8">
        <w:rPr>
          <w:rFonts w:ascii="GHEA Grapalat" w:hAnsi="GHEA Grapalat"/>
          <w:lang w:val="hy-AM"/>
        </w:rPr>
        <w:t>նվազել</w:t>
      </w:r>
      <w:r w:rsidRPr="007E67BF">
        <w:rPr>
          <w:rFonts w:ascii="GHEA Grapalat" w:hAnsi="GHEA Grapalat"/>
          <w:lang w:val="hy-AM"/>
        </w:rPr>
        <w:t xml:space="preserve"> </w:t>
      </w:r>
      <w:r w:rsidRPr="001E7EA8">
        <w:rPr>
          <w:rFonts w:ascii="GHEA Grapalat" w:hAnsi="GHEA Grapalat"/>
          <w:lang w:val="hy-AM"/>
        </w:rPr>
        <w:t>են</w:t>
      </w:r>
      <w:r w:rsidR="00790186" w:rsidRPr="00DD6B3C">
        <w:rPr>
          <w:rFonts w:ascii="GHEA Grapalat" w:hAnsi="GHEA Grapalat"/>
          <w:lang w:val="hy-AM"/>
        </w:rPr>
        <w:t>՝</w:t>
      </w:r>
      <w:r>
        <w:rPr>
          <w:rFonts w:ascii="GHEA Grapalat" w:hAnsi="GHEA Grapalat"/>
          <w:lang w:val="hy-AM"/>
        </w:rPr>
        <w:t xml:space="preserve"> </w:t>
      </w:r>
      <w:r w:rsidRPr="00567A45">
        <w:rPr>
          <w:rFonts w:ascii="GHEA Grapalat" w:hAnsi="GHEA Grapalat" w:cs="GHEA Grapalat"/>
          <w:bCs/>
          <w:lang w:val="hy-AM"/>
        </w:rPr>
        <w:t>մեծապես պայմանավորված ՀՀ ԿԲ կողմից դրամավարկային պայմանների մեղմացման հետաձգված ազդեցություններով,</w:t>
      </w:r>
      <w:r>
        <w:rPr>
          <w:rFonts w:ascii="GHEA Grapalat" w:hAnsi="GHEA Grapalat" w:cs="GHEA Grapalat"/>
          <w:b/>
          <w:bCs/>
          <w:lang w:val="hy-AM"/>
        </w:rPr>
        <w:t xml:space="preserve"> </w:t>
      </w:r>
      <w:r w:rsidR="00637C21" w:rsidRPr="007E67BF">
        <w:rPr>
          <w:rFonts w:ascii="GHEA Grapalat" w:hAnsi="GHEA Grapalat"/>
          <w:lang w:val="hy-AM"/>
        </w:rPr>
        <w:t>իսկ եվր</w:t>
      </w:r>
      <w:r w:rsidR="00976542" w:rsidRPr="005D1BCB">
        <w:rPr>
          <w:rFonts w:ascii="GHEA Grapalat" w:hAnsi="GHEA Grapalat"/>
          <w:lang w:val="hy-AM"/>
        </w:rPr>
        <w:t>ա</w:t>
      </w:r>
      <w:r w:rsidR="00637C21" w:rsidRPr="007E67BF">
        <w:rPr>
          <w:rFonts w:ascii="GHEA Grapalat" w:hAnsi="GHEA Grapalat"/>
          <w:lang w:val="hy-AM"/>
        </w:rPr>
        <w:t>պարտատոմսերի տոկոսադրույքները նվազել են</w:t>
      </w:r>
      <w:r w:rsidR="00976542" w:rsidRPr="005D1BCB">
        <w:rPr>
          <w:rFonts w:ascii="GHEA Grapalat" w:hAnsi="GHEA Grapalat"/>
          <w:lang w:val="hy-AM"/>
        </w:rPr>
        <w:t>՝</w:t>
      </w:r>
      <w:r w:rsidR="00637C21" w:rsidRPr="007E67BF">
        <w:rPr>
          <w:rFonts w:ascii="GHEA Grapalat" w:hAnsi="GHEA Grapalat"/>
          <w:lang w:val="hy-AM"/>
        </w:rPr>
        <w:t xml:space="preserve"> երկրի ռիսկի հավելավճարի </w:t>
      </w:r>
      <w:r>
        <w:rPr>
          <w:rFonts w:ascii="GHEA Grapalat" w:hAnsi="GHEA Grapalat"/>
          <w:lang w:val="hy-AM"/>
        </w:rPr>
        <w:t xml:space="preserve">ավելի ցածր մակարդակով </w:t>
      </w:r>
      <w:r w:rsidR="00637C21" w:rsidRPr="007E67BF">
        <w:rPr>
          <w:rFonts w:ascii="GHEA Grapalat" w:hAnsi="GHEA Grapalat"/>
          <w:lang w:val="hy-AM"/>
        </w:rPr>
        <w:t>պայմանավորված։</w:t>
      </w:r>
    </w:p>
    <w:p w14:paraId="06F09E47" w14:textId="1C0AB815" w:rsidR="001A7D36" w:rsidRPr="001A7D36" w:rsidRDefault="001A7D36" w:rsidP="00AF0C96">
      <w:pPr>
        <w:pStyle w:val="ListParagraph"/>
        <w:numPr>
          <w:ilvl w:val="0"/>
          <w:numId w:val="1"/>
        </w:numPr>
        <w:tabs>
          <w:tab w:val="left" w:pos="993"/>
        </w:tabs>
        <w:spacing w:after="0" w:afterAutospacing="1"/>
        <w:ind w:left="0" w:firstLine="567"/>
        <w:jc w:val="both"/>
        <w:rPr>
          <w:rFonts w:ascii="GHEA Grapalat" w:hAnsi="GHEA Grapalat"/>
          <w:lang w:val="hy-AM"/>
        </w:rPr>
      </w:pPr>
      <w:r w:rsidRPr="001A7D36">
        <w:rPr>
          <w:rFonts w:ascii="GHEA Grapalat" w:hAnsi="GHEA Grapalat"/>
          <w:lang w:val="hy-AM"/>
        </w:rPr>
        <w:t>2025թ. հարկաբյուջետային քաղաքականությունն ուղղված է եղել ՀՀ կառավարության 2021</w:t>
      </w:r>
      <w:r w:rsidR="00A7169E" w:rsidRPr="00727A6C">
        <w:rPr>
          <w:rFonts w:ascii="GHEA Grapalat" w:hAnsi="GHEA Grapalat"/>
          <w:lang w:val="hy-AM"/>
        </w:rPr>
        <w:noBreakHyphen/>
      </w:r>
      <w:r w:rsidRPr="001A7D36">
        <w:rPr>
          <w:rFonts w:ascii="GHEA Grapalat" w:hAnsi="GHEA Grapalat"/>
          <w:lang w:val="hy-AM"/>
        </w:rPr>
        <w:t xml:space="preserve">2026թթ. ծրագրի թիրախների ապահովմանը՝ պետական ներդրումների մակարդակի բարձրացմամբ, ծախսերի իրականացման արդյունավետության աճով և պարտքի կայունության պահպանմամբ: Բարձր տնտեսական աճի և պետական բյուջեի՝ սպասվածից քիչ ձևավորված պակասուրդի պայմաններում հարկաբյուջետային քաղաքականությունն ունեցել է թույլ զսպող դիրք՝ միաժամանակ ուղղված լինելով տնտեսական ներուժի բարձրացմանը և կառավարության </w:t>
      </w:r>
      <w:r w:rsidR="0059270A">
        <w:rPr>
          <w:rFonts w:ascii="GHEA Grapalat" w:hAnsi="GHEA Grapalat"/>
          <w:lang w:val="hy-AM"/>
        </w:rPr>
        <w:t>պարտքի կայունության պահպանմանը:</w:t>
      </w:r>
    </w:p>
    <w:p w14:paraId="57F4BEB1" w14:textId="121E8598" w:rsidR="001A7D36" w:rsidRPr="001A7D36" w:rsidRDefault="001A7D36" w:rsidP="00AF0C96">
      <w:pPr>
        <w:pStyle w:val="ListParagraph"/>
        <w:numPr>
          <w:ilvl w:val="0"/>
          <w:numId w:val="1"/>
        </w:numPr>
        <w:tabs>
          <w:tab w:val="left" w:pos="993"/>
        </w:tabs>
        <w:spacing w:after="0" w:afterAutospacing="1"/>
        <w:ind w:left="0" w:firstLine="567"/>
        <w:jc w:val="both"/>
        <w:rPr>
          <w:rFonts w:ascii="GHEA Grapalat" w:hAnsi="GHEA Grapalat"/>
          <w:lang w:val="hy-AM"/>
        </w:rPr>
      </w:pPr>
      <w:r w:rsidRPr="001A7D36">
        <w:rPr>
          <w:rFonts w:ascii="GHEA Grapalat" w:hAnsi="GHEA Grapalat"/>
          <w:lang w:val="hy-AM"/>
        </w:rPr>
        <w:t>2025թ. պետական բյուջեով կանխատեսվել է 2,720 մլրդ դրամի հարկային եկամուտների և պետական տուրքերի ցուցանիշ, որը կազմում է կանխատեսված ՀՆԱ-ի 25%-ը։ Հարկային եկամուտների և պետական տուրքերի փաստացի ցուցանիշը կազմել</w:t>
      </w:r>
      <w:r w:rsidR="0059270A" w:rsidRPr="00DD6B3C">
        <w:rPr>
          <w:rFonts w:ascii="GHEA Grapalat" w:hAnsi="GHEA Grapalat"/>
          <w:lang w:val="hy-AM"/>
        </w:rPr>
        <w:t xml:space="preserve"> է</w:t>
      </w:r>
      <w:r w:rsidRPr="001A7D36">
        <w:rPr>
          <w:rFonts w:ascii="GHEA Grapalat" w:hAnsi="GHEA Grapalat"/>
          <w:lang w:val="hy-AM"/>
        </w:rPr>
        <w:t xml:space="preserve"> 2</w:t>
      </w:r>
      <w:r w:rsidR="00A7169E" w:rsidRPr="00727A6C">
        <w:rPr>
          <w:rFonts w:ascii="GHEA Grapalat" w:hAnsi="GHEA Grapalat"/>
          <w:lang w:val="hy-AM"/>
        </w:rPr>
        <w:t>,</w:t>
      </w:r>
      <w:r w:rsidRPr="001A7D36">
        <w:rPr>
          <w:rFonts w:ascii="GHEA Grapalat" w:hAnsi="GHEA Grapalat"/>
          <w:lang w:val="hy-AM"/>
        </w:rPr>
        <w:t>725 մլրդ դրամ կամ ՀՆԱ-ի 24.1%-ը՝ գերազանցելով կանխատեսվող ցուցանիշը 4.9 մլրդ դրամով</w:t>
      </w:r>
      <w:r w:rsidR="00EB3D9A">
        <w:rPr>
          <w:rFonts w:ascii="GHEA Grapalat" w:hAnsi="GHEA Grapalat"/>
          <w:lang w:val="hy-AM"/>
        </w:rPr>
        <w:t>: Հարկեր/ՀՆԱ ցուցանիշի կանխատես</w:t>
      </w:r>
      <w:r w:rsidR="00EB3D9A" w:rsidRPr="00DD6B3C">
        <w:rPr>
          <w:rFonts w:ascii="GHEA Grapalat" w:hAnsi="GHEA Grapalat"/>
          <w:lang w:val="hy-AM"/>
        </w:rPr>
        <w:t>ված և փաստացի ցուցանիշների</w:t>
      </w:r>
      <w:r w:rsidRPr="001A7D36">
        <w:rPr>
          <w:rFonts w:ascii="GHEA Grapalat" w:hAnsi="GHEA Grapalat"/>
          <w:lang w:val="hy-AM"/>
        </w:rPr>
        <w:t xml:space="preserve"> տարբերությունները պայմանավորված են կանխատեսվող ՀՆԱ նկատմամբ շուրջ 426 մլրդ դրամ բարձր փաստացի ցուցանիշով, ինչն էլ իր հերթին պայմանավորված է</w:t>
      </w:r>
      <w:r w:rsidR="0059270A" w:rsidRPr="00DD6B3C">
        <w:rPr>
          <w:rFonts w:ascii="GHEA Grapalat" w:hAnsi="GHEA Grapalat"/>
          <w:lang w:val="hy-AM"/>
        </w:rPr>
        <w:t xml:space="preserve"> ինչպես</w:t>
      </w:r>
      <w:r w:rsidRPr="001A7D36">
        <w:rPr>
          <w:rFonts w:ascii="GHEA Grapalat" w:hAnsi="GHEA Grapalat"/>
          <w:lang w:val="hy-AM"/>
        </w:rPr>
        <w:t xml:space="preserve"> իրական տնտեսական աճի շուրջ 2.1, այնպես էլ</w:t>
      </w:r>
      <w:r w:rsidR="0059270A" w:rsidRPr="00DD6B3C">
        <w:rPr>
          <w:rFonts w:ascii="GHEA Grapalat" w:hAnsi="GHEA Grapalat"/>
          <w:lang w:val="hy-AM"/>
        </w:rPr>
        <w:t>՝</w:t>
      </w:r>
      <w:r w:rsidRPr="001A7D36">
        <w:rPr>
          <w:rFonts w:ascii="GHEA Grapalat" w:hAnsi="GHEA Grapalat"/>
          <w:lang w:val="hy-AM"/>
        </w:rPr>
        <w:t xml:space="preserve"> դ</w:t>
      </w:r>
      <w:r w:rsidR="0059270A">
        <w:rPr>
          <w:rFonts w:ascii="GHEA Grapalat" w:hAnsi="GHEA Grapalat"/>
          <w:lang w:val="hy-AM"/>
        </w:rPr>
        <w:t>եֆլյատորի</w:t>
      </w:r>
      <w:r w:rsidRPr="001A7D36">
        <w:rPr>
          <w:rFonts w:ascii="GHEA Grapalat" w:hAnsi="GHEA Grapalat"/>
          <w:lang w:val="hy-AM"/>
        </w:rPr>
        <w:t xml:space="preserve"> 1.1 տոկոսային կետով ավելի բարձր փաստացի ցուցանիշներով: 2025թ. հարկեր/ՀՆԱ հարաբերակցության աճը հիմնականում պայմանավորված է ավելացված արժեքի հարկի բարելավմամբ, որը 2024թ</w:t>
      </w:r>
      <w:r w:rsidRPr="001A7D36">
        <w:rPr>
          <w:rFonts w:ascii="Cambria Math" w:hAnsi="Cambria Math" w:cs="Cambria Math"/>
          <w:lang w:val="hy-AM"/>
        </w:rPr>
        <w:t>․</w:t>
      </w:r>
      <w:r w:rsidRPr="001A7D36">
        <w:rPr>
          <w:rFonts w:ascii="GHEA Grapalat" w:hAnsi="GHEA Grapalat"/>
          <w:lang w:val="hy-AM"/>
        </w:rPr>
        <w:t xml:space="preserve"> նվազման դինամիկա էր արձանագրել։ Այնուամենայնիվ, առանձին ոլորտներում նախկին տնտեսական ակտիվության արդյունքում ձևավորված ավելացված արժեքի հարկի գծով հարկային եկամուտների մի մասն ընթացիկ ժամանակաշրջան է տեղափոխվել՝ </w:t>
      </w:r>
      <w:r w:rsidRPr="001A7D36">
        <w:rPr>
          <w:rFonts w:ascii="GHEA Grapalat" w:hAnsi="GHEA Grapalat"/>
          <w:lang w:val="hy-AM"/>
        </w:rPr>
        <w:lastRenderedPageBreak/>
        <w:t>ձևավորելով ընթացիկ տնտեսական ակտիվությունից առաջանցիկ աճի միտումներ։ Ավելացված ա</w:t>
      </w:r>
      <w:r w:rsidR="0059270A">
        <w:rPr>
          <w:rFonts w:ascii="GHEA Grapalat" w:hAnsi="GHEA Grapalat"/>
          <w:lang w:val="hy-AM"/>
        </w:rPr>
        <w:t>րժեքի հարկի աճին էապես նպաստել է</w:t>
      </w:r>
      <w:r w:rsidRPr="001A7D36">
        <w:rPr>
          <w:rFonts w:ascii="GHEA Grapalat" w:hAnsi="GHEA Grapalat"/>
          <w:lang w:val="hy-AM"/>
        </w:rPr>
        <w:t xml:space="preserve"> նաև ներմուծումից հարկերի աճը։</w:t>
      </w:r>
      <w:r w:rsidR="006068B7">
        <w:rPr>
          <w:rFonts w:ascii="GHEA Grapalat" w:hAnsi="GHEA Grapalat"/>
          <w:lang w:val="hy-AM"/>
        </w:rPr>
        <w:t xml:space="preserve"> </w:t>
      </w:r>
    </w:p>
    <w:p w14:paraId="63446F47" w14:textId="4E8980D9" w:rsidR="001A7D36" w:rsidRPr="001A7D36" w:rsidRDefault="001A7D36" w:rsidP="00AF0C96">
      <w:pPr>
        <w:pStyle w:val="ListParagraph"/>
        <w:numPr>
          <w:ilvl w:val="0"/>
          <w:numId w:val="1"/>
        </w:numPr>
        <w:tabs>
          <w:tab w:val="left" w:pos="993"/>
        </w:tabs>
        <w:spacing w:after="0" w:afterAutospacing="1"/>
        <w:ind w:left="0" w:firstLine="567"/>
        <w:jc w:val="both"/>
        <w:rPr>
          <w:rFonts w:ascii="GHEA Grapalat" w:hAnsi="GHEA Grapalat"/>
          <w:lang w:val="hy-AM"/>
        </w:rPr>
      </w:pPr>
      <w:r w:rsidRPr="001A7D36">
        <w:rPr>
          <w:rFonts w:ascii="GHEA Grapalat" w:hAnsi="GHEA Grapalat"/>
          <w:lang w:val="hy-AM"/>
        </w:rPr>
        <w:t>Պետական բյուջեի պակասուրդը ձևավորվել է այնպիսի մակարդակում, որը թույլ է տվել կառավարության պարտքի բեռը պահպանել ապահով մակարդակում: Արդյունքում, բյուջեով կանխատեսված` ՀՆԱ-ի նկատմամբ 5.5% պակասուրդի փոխարեն ձևավորվել է 3.7% պակասուրդ՝ նախորդ տարվա նկատմամբ մնալով անփոփոխ:</w:t>
      </w:r>
    </w:p>
    <w:p w14:paraId="536DF4F9" w14:textId="69722222" w:rsidR="001A7D36" w:rsidRPr="001A7D36" w:rsidRDefault="001A7D36" w:rsidP="00AF0C96">
      <w:pPr>
        <w:pStyle w:val="ListParagraph"/>
        <w:numPr>
          <w:ilvl w:val="0"/>
          <w:numId w:val="1"/>
        </w:numPr>
        <w:tabs>
          <w:tab w:val="left" w:pos="993"/>
        </w:tabs>
        <w:spacing w:after="0" w:afterAutospacing="1"/>
        <w:ind w:left="0" w:firstLine="567"/>
        <w:jc w:val="both"/>
        <w:rPr>
          <w:rFonts w:ascii="GHEA Grapalat" w:hAnsi="GHEA Grapalat"/>
          <w:lang w:val="hy-AM"/>
        </w:rPr>
      </w:pPr>
      <w:r w:rsidRPr="001A7D36">
        <w:rPr>
          <w:rFonts w:ascii="GHEA Grapalat" w:hAnsi="GHEA Grapalat"/>
          <w:lang w:val="hy-AM"/>
        </w:rPr>
        <w:t>Կառավարության պարտք/ՀՆԱ հարաբերակցությունը պահպանվել է 50%-ից ցածր մակարդակում՝ կազմելով 47</w:t>
      </w:r>
      <w:r w:rsidRPr="001A7D36">
        <w:rPr>
          <w:rFonts w:ascii="Cambria Math" w:hAnsi="Cambria Math" w:cs="Cambria Math"/>
          <w:lang w:val="hy-AM"/>
        </w:rPr>
        <w:t>․</w:t>
      </w:r>
      <w:r w:rsidRPr="001A7D36">
        <w:rPr>
          <w:rFonts w:ascii="GHEA Grapalat" w:hAnsi="GHEA Grapalat"/>
          <w:lang w:val="hy-AM"/>
        </w:rPr>
        <w:t>3%` 7</w:t>
      </w:r>
      <w:r w:rsidR="004D1ED3" w:rsidRPr="00DD6B3C">
        <w:rPr>
          <w:rFonts w:ascii="GHEA Grapalat" w:hAnsi="GHEA Grapalat"/>
          <w:lang w:val="hy-AM"/>
        </w:rPr>
        <w:t xml:space="preserve"> </w:t>
      </w:r>
      <w:r w:rsidR="00A7169E">
        <w:rPr>
          <w:rFonts w:ascii="GHEA Grapalat" w:hAnsi="GHEA Grapalat"/>
          <w:lang w:val="hy-AM"/>
        </w:rPr>
        <w:t>տոկոս</w:t>
      </w:r>
      <w:r w:rsidRPr="001A7D36">
        <w:rPr>
          <w:rFonts w:ascii="GHEA Grapalat" w:hAnsi="GHEA Grapalat"/>
          <w:lang w:val="hy-AM"/>
        </w:rPr>
        <w:t>ային կետով ցածր</w:t>
      </w:r>
      <w:r w:rsidR="006068B7">
        <w:rPr>
          <w:rFonts w:ascii="GHEA Grapalat" w:hAnsi="GHEA Grapalat"/>
          <w:lang w:val="hy-AM"/>
        </w:rPr>
        <w:t xml:space="preserve"> </w:t>
      </w:r>
      <w:r w:rsidRPr="001A7D36">
        <w:rPr>
          <w:rFonts w:ascii="GHEA Grapalat" w:hAnsi="GHEA Grapalat"/>
          <w:lang w:val="hy-AM"/>
        </w:rPr>
        <w:t>լինելով 2025թ</w:t>
      </w:r>
      <w:r w:rsidRPr="001A7D36">
        <w:rPr>
          <w:rFonts w:ascii="Cambria Math" w:hAnsi="Cambria Math" w:cs="Cambria Math"/>
          <w:lang w:val="hy-AM"/>
        </w:rPr>
        <w:t>․</w:t>
      </w:r>
      <w:r w:rsidRPr="001A7D36">
        <w:rPr>
          <w:rFonts w:ascii="GHEA Grapalat" w:hAnsi="GHEA Grapalat"/>
          <w:lang w:val="hy-AM"/>
        </w:rPr>
        <w:t xml:space="preserve"> պետական բյուջեով կանխատեսված ցուցանիշից: Կառավարության պարտք/ՀՆԱ ցուցանիշի վրա աճի ուղղությամբ ներգործել են պարտքի իրական տոկոսադրույքի աճը և առաջնային պակասուրդը, իսկ</w:t>
      </w:r>
      <w:r w:rsidR="008925B8">
        <w:rPr>
          <w:rFonts w:ascii="GHEA Grapalat" w:hAnsi="GHEA Grapalat"/>
          <w:lang w:val="hy-AM"/>
        </w:rPr>
        <w:t xml:space="preserve"> </w:t>
      </w:r>
      <w:r w:rsidRPr="001A7D36">
        <w:rPr>
          <w:rFonts w:ascii="GHEA Grapalat" w:hAnsi="GHEA Grapalat"/>
          <w:lang w:val="hy-AM"/>
        </w:rPr>
        <w:t xml:space="preserve">իրական ՀՆԱ աճը և փոխարժեքի արժևորումը ներգործել են նվազման ուղղությամբ։ </w:t>
      </w:r>
    </w:p>
    <w:p w14:paraId="3C5BC9CD" w14:textId="09A2BE4A" w:rsidR="001A7D36" w:rsidRPr="001A7D36" w:rsidRDefault="001A7D36" w:rsidP="00AF0C96">
      <w:pPr>
        <w:pStyle w:val="ListParagraph"/>
        <w:numPr>
          <w:ilvl w:val="0"/>
          <w:numId w:val="1"/>
        </w:numPr>
        <w:tabs>
          <w:tab w:val="left" w:pos="993"/>
        </w:tabs>
        <w:spacing w:after="0" w:afterAutospacing="1"/>
        <w:ind w:left="0" w:firstLine="567"/>
        <w:jc w:val="both"/>
        <w:rPr>
          <w:rFonts w:ascii="GHEA Grapalat" w:hAnsi="GHEA Grapalat"/>
          <w:lang w:val="hy-AM"/>
        </w:rPr>
      </w:pPr>
      <w:r w:rsidRPr="001A7D36">
        <w:rPr>
          <w:rFonts w:ascii="GHEA Grapalat" w:hAnsi="GHEA Grapalat"/>
          <w:lang w:val="hy-AM"/>
        </w:rPr>
        <w:t>202</w:t>
      </w:r>
      <w:r w:rsidR="008925B8" w:rsidRPr="00AF0713">
        <w:rPr>
          <w:rFonts w:ascii="GHEA Grapalat" w:hAnsi="GHEA Grapalat"/>
          <w:lang w:val="hy-AM"/>
        </w:rPr>
        <w:t>5</w:t>
      </w:r>
      <w:r w:rsidRPr="001A7D36">
        <w:rPr>
          <w:rFonts w:ascii="GHEA Grapalat" w:hAnsi="GHEA Grapalat"/>
          <w:lang w:val="hy-AM"/>
        </w:rPr>
        <w:t>թ. տեղի է ունեցել պետական բյուջեի ծախսերի կառուցվածքի բարելավում՝ հատկապես կապիտալ ծախսերի աճի տեսքով: Մասնավորապես՝ ընթացիկ ծախսերի կշիռը ՀՆԱ</w:t>
      </w:r>
      <w:r w:rsidR="00A7169E">
        <w:rPr>
          <w:rFonts w:ascii="GHEA Grapalat" w:hAnsi="GHEA Grapalat"/>
          <w:lang w:val="hy-AM"/>
        </w:rPr>
        <w:t>-</w:t>
      </w:r>
      <w:r w:rsidRPr="001A7D36">
        <w:rPr>
          <w:rFonts w:ascii="GHEA Grapalat" w:hAnsi="GHEA Grapalat"/>
          <w:lang w:val="hy-AM"/>
        </w:rPr>
        <w:t>ի նկատմամբ կազմել է 23.1%՝ նախորդ տարվա համեմատ նվազելով 0.6 տոկոսային կետով, իսկ կապիտալ ծախսերի (ոչ ֆինանսական ակտիվների գծով ծախսերի) կշիռը ՀՆԱ-ի նկատմամբ կազմել է 6.2%` նախորդ տարվա համեմատ աճելով 0.7 տոկոսային կետով: Պետական բյուջեի ծախսեր/ՀՆԱ ցուցանիշը կանխատեսվածից ցածր է եղել</w:t>
      </w:r>
      <w:r w:rsidR="006068B7">
        <w:rPr>
          <w:rFonts w:ascii="GHEA Grapalat" w:hAnsi="GHEA Grapalat"/>
          <w:lang w:val="hy-AM"/>
        </w:rPr>
        <w:t xml:space="preserve"> </w:t>
      </w:r>
      <w:r w:rsidRPr="001A7D36">
        <w:rPr>
          <w:rFonts w:ascii="GHEA Grapalat" w:hAnsi="GHEA Grapalat"/>
          <w:lang w:val="hy-AM"/>
        </w:rPr>
        <w:t xml:space="preserve">2.4 տոկոսային կետով, որը պայմանավորված է եղել ոչ ֆինանսական ակտիվների հետ գործառնությունների՝ կանխատեսվածից ցածր ցուցանիշով։ </w:t>
      </w:r>
    </w:p>
    <w:p w14:paraId="410482EF" w14:textId="77777777" w:rsidR="00AF0C96" w:rsidRPr="00A1467B" w:rsidRDefault="001A7D36" w:rsidP="00A1467B">
      <w:pPr>
        <w:pStyle w:val="ListParagraph"/>
        <w:numPr>
          <w:ilvl w:val="0"/>
          <w:numId w:val="1"/>
        </w:numPr>
        <w:tabs>
          <w:tab w:val="left" w:pos="993"/>
        </w:tabs>
        <w:spacing w:after="0" w:afterAutospacing="1"/>
        <w:ind w:left="0" w:firstLine="567"/>
        <w:jc w:val="both"/>
        <w:rPr>
          <w:rFonts w:ascii="GHEA Grapalat" w:hAnsi="GHEA Grapalat"/>
          <w:lang w:val="hy-AM"/>
        </w:rPr>
      </w:pPr>
      <w:r w:rsidRPr="00AF0C96">
        <w:rPr>
          <w:rFonts w:ascii="GHEA Grapalat" w:hAnsi="GHEA Grapalat"/>
          <w:lang w:val="hy-AM"/>
        </w:rPr>
        <w:t>2025թ. տնտեսական ներուժի բարձրացմանը, առանձին ոլորտներում առաջացող հիմնախնդիրներին և ԼՂ-ից բռնի տեղահանված բնակչության սոցիալական կարիքներին ուղղված հարկաբյուջետային աջակցության ծրագրերը շարունակական են եղել: Մասնավորապես, Տնտեսության արդիականացմանը պետական աջակցության, Բարձր որակավորում ունեցող մասնագետների ներգրավման նպատակով տնտեսավարողներին սուբսիդավորման միջոցառումների շրջանակներում տրամադրվել է</w:t>
      </w:r>
      <w:r w:rsidR="0027053D" w:rsidRPr="00AF0C96">
        <w:rPr>
          <w:rFonts w:ascii="GHEA Grapalat" w:hAnsi="GHEA Grapalat"/>
          <w:lang w:val="hy-AM"/>
        </w:rPr>
        <w:t xml:space="preserve"> </w:t>
      </w:r>
      <w:r w:rsidRPr="00AF0C96">
        <w:rPr>
          <w:rFonts w:ascii="GHEA Grapalat" w:hAnsi="GHEA Grapalat"/>
          <w:lang w:val="hy-AM"/>
        </w:rPr>
        <w:t>24.</w:t>
      </w:r>
      <w:r w:rsidR="00AD355E" w:rsidRPr="00AF0C96">
        <w:rPr>
          <w:rFonts w:ascii="GHEA Grapalat" w:hAnsi="GHEA Grapalat"/>
          <w:lang w:val="hy-AM"/>
        </w:rPr>
        <w:t>3</w:t>
      </w:r>
      <w:r w:rsidRPr="00AF0C96">
        <w:rPr>
          <w:rFonts w:ascii="GHEA Grapalat" w:hAnsi="GHEA Grapalat"/>
          <w:lang w:val="hy-AM"/>
        </w:rPr>
        <w:t xml:space="preserve"> մլրդ դրամ, տեղեկատվական տեխնոլոգիաների ոլորտում գործունեություն իրականացնող առևտրային կազմակերպություններին և անհատ ձեռնարկատերերին որպես աջակցություն տրամադրվել է 8.9 մլրդ դրամ, իսկ գյուղատնտեսության ոլորտի աջակցության տարբեր ծրագրերով ծախսվել է 43</w:t>
      </w:r>
      <w:r w:rsidR="00AD355E" w:rsidRPr="00AF0C96">
        <w:rPr>
          <w:rFonts w:ascii="GHEA Grapalat" w:hAnsi="GHEA Grapalat"/>
          <w:lang w:val="hy-AM"/>
        </w:rPr>
        <w:t>.1</w:t>
      </w:r>
      <w:r w:rsidRPr="00AF0C96">
        <w:rPr>
          <w:rFonts w:ascii="GHEA Grapalat" w:hAnsi="GHEA Grapalat"/>
          <w:lang w:val="hy-AM"/>
        </w:rPr>
        <w:t xml:space="preserve"> մլրդ դրամ։ ԼՂ բռնի տեղահանված բնակչությանը թիրախային սոցիալական ծրագրերով տրամադ</w:t>
      </w:r>
      <w:bookmarkStart w:id="3" w:name="_GoBack"/>
      <w:bookmarkEnd w:id="3"/>
      <w:r w:rsidRPr="00AF0C96">
        <w:rPr>
          <w:rFonts w:ascii="GHEA Grapalat" w:hAnsi="GHEA Grapalat"/>
          <w:lang w:val="hy-AM"/>
        </w:rPr>
        <w:t>րվել է 45.</w:t>
      </w:r>
      <w:r w:rsidR="00AD355E" w:rsidRPr="00AF0C96">
        <w:rPr>
          <w:rFonts w:ascii="GHEA Grapalat" w:hAnsi="GHEA Grapalat"/>
          <w:lang w:val="hy-AM"/>
        </w:rPr>
        <w:t>8</w:t>
      </w:r>
      <w:r w:rsidRPr="00AF0C96">
        <w:rPr>
          <w:rFonts w:ascii="GHEA Grapalat" w:hAnsi="GHEA Grapalat"/>
          <w:lang w:val="hy-AM"/>
        </w:rPr>
        <w:t xml:space="preserve"> մլրդ դրամի աջակցություն։ Ընդ որում, Լեռնային Ղարաբաղից բռնի տեղահանված անձանց ինտեգրման գործընթացում աստիճանաբար թիրախային աջակցության ծրագրերը փոխարինվում են ՀՀ կառավարության սոցիալական աջակցության հիմնական գործիքներով։</w:t>
      </w:r>
      <w:bookmarkEnd w:id="1"/>
      <w:bookmarkEnd w:id="2"/>
    </w:p>
    <w:p w14:paraId="55EA913F" w14:textId="77777777" w:rsidR="00AF0C96" w:rsidRPr="00A1467B" w:rsidRDefault="00AF0C96" w:rsidP="00A1467B">
      <w:pPr>
        <w:pStyle w:val="ListParagraph"/>
        <w:tabs>
          <w:tab w:val="left" w:pos="993"/>
        </w:tabs>
        <w:spacing w:after="0"/>
        <w:ind w:left="567"/>
        <w:jc w:val="both"/>
        <w:rPr>
          <w:rFonts w:ascii="GHEA Grapalat" w:hAnsi="GHEA Grapalat"/>
          <w:lang w:val="hy-AM"/>
        </w:rPr>
      </w:pPr>
    </w:p>
    <w:p w14:paraId="606D45F8" w14:textId="643810D4" w:rsidR="00AF0C96" w:rsidRPr="00AF0C96" w:rsidRDefault="00AF0C96" w:rsidP="0035583D">
      <w:pPr>
        <w:pStyle w:val="Heading3"/>
        <w:numPr>
          <w:ilvl w:val="2"/>
          <w:numId w:val="3"/>
        </w:numPr>
        <w:spacing w:before="0" w:after="240" w:line="276" w:lineRule="auto"/>
        <w:ind w:left="0" w:firstLine="0"/>
        <w:rPr>
          <w:rFonts w:ascii="GHEA Grapalat" w:hAnsi="GHEA Grapalat"/>
          <w:b/>
          <w:color w:val="auto"/>
        </w:rPr>
      </w:pPr>
      <w:r w:rsidRPr="00AF0C96">
        <w:rPr>
          <w:rFonts w:ascii="GHEA Grapalat" w:hAnsi="GHEA Grapalat"/>
          <w:b/>
          <w:color w:val="auto"/>
        </w:rPr>
        <w:t>Հարկաբյուջետային հիմնական ցուցանիշները</w:t>
      </w:r>
    </w:p>
    <w:p w14:paraId="74762149" w14:textId="74D34E2E" w:rsidR="00446446" w:rsidRPr="00725F08" w:rsidRDefault="00446446" w:rsidP="00446446">
      <w:pPr>
        <w:pStyle w:val="ListParagraph"/>
        <w:numPr>
          <w:ilvl w:val="0"/>
          <w:numId w:val="1"/>
        </w:numPr>
        <w:tabs>
          <w:tab w:val="left" w:pos="993"/>
        </w:tabs>
        <w:spacing w:after="0" w:afterAutospacing="1"/>
        <w:ind w:left="0" w:firstLine="567"/>
        <w:jc w:val="both"/>
        <w:rPr>
          <w:rFonts w:ascii="GHEA Grapalat" w:hAnsi="GHEA Grapalat" w:cstheme="minorBidi"/>
          <w:noProof/>
          <w:lang w:val="hy-AM" w:eastAsia="en-US"/>
        </w:rPr>
      </w:pPr>
      <w:r>
        <w:rPr>
          <w:rFonts w:ascii="GHEA Grapalat" w:hAnsi="GHEA Grapalat" w:cstheme="minorBidi"/>
          <w:noProof/>
          <w:lang w:val="hy-AM" w:eastAsia="en-US"/>
        </w:rPr>
        <w:t>2025</w:t>
      </w:r>
      <w:r w:rsidRPr="00725F08">
        <w:rPr>
          <w:rFonts w:ascii="GHEA Grapalat" w:hAnsi="GHEA Grapalat" w:cstheme="minorBidi"/>
          <w:noProof/>
          <w:lang w:val="hy-AM" w:eastAsia="en-US"/>
        </w:rPr>
        <w:t>թ. ՀՀ պետական բյուջեի եկամուտները կազմել</w:t>
      </w:r>
      <w:r w:rsidRPr="00725F08">
        <w:rPr>
          <w:noProof/>
          <w:lang w:val="hy-AM" w:eastAsia="en-US"/>
        </w:rPr>
        <w:t> </w:t>
      </w:r>
      <w:r w:rsidRPr="00725F08">
        <w:rPr>
          <w:rFonts w:ascii="GHEA Grapalat" w:hAnsi="GHEA Grapalat" w:cstheme="minorBidi"/>
          <w:noProof/>
          <w:lang w:val="hy-AM" w:eastAsia="en-US"/>
        </w:rPr>
        <w:t>են 2,</w:t>
      </w:r>
      <w:r>
        <w:rPr>
          <w:rFonts w:ascii="GHEA Grapalat" w:hAnsi="GHEA Grapalat" w:cstheme="minorBidi"/>
          <w:noProof/>
          <w:lang w:val="en-US" w:eastAsia="en-US"/>
        </w:rPr>
        <w:t>887</w:t>
      </w:r>
      <w:r w:rsidRPr="00725F08">
        <w:rPr>
          <w:rFonts w:ascii="GHEA Grapalat" w:hAnsi="GHEA Grapalat" w:cstheme="minorBidi"/>
          <w:noProof/>
          <w:lang w:val="hy-AM" w:eastAsia="en-US"/>
        </w:rPr>
        <w:t xml:space="preserve"> մլրդ դրամ</w:t>
      </w:r>
      <w:r w:rsidRPr="00414A3F">
        <w:rPr>
          <w:rFonts w:ascii="GHEA Grapalat" w:hAnsi="GHEA Grapalat" w:cstheme="minorBidi"/>
          <w:noProof/>
          <w:lang w:val="hy-AM" w:eastAsia="en-US"/>
        </w:rPr>
        <w:t xml:space="preserve">՝ </w:t>
      </w:r>
      <w:r w:rsidRPr="00BB3471">
        <w:rPr>
          <w:rFonts w:ascii="GHEA Grapalat" w:hAnsi="GHEA Grapalat" w:cs="GHEA Grapalat"/>
          <w:lang w:val="hy-AM"/>
        </w:rPr>
        <w:t>ապահովելով</w:t>
      </w:r>
      <w:r w:rsidRPr="00414A3F">
        <w:rPr>
          <w:rFonts w:ascii="GHEA Grapalat" w:hAnsi="GHEA Grapalat" w:cs="GHEA Grapalat"/>
          <w:lang w:val="hy-AM"/>
        </w:rPr>
        <w:t xml:space="preserve"> </w:t>
      </w:r>
      <w:r>
        <w:rPr>
          <w:rFonts w:ascii="GHEA Grapalat" w:hAnsi="GHEA Grapalat" w:cs="GHEA Grapalat"/>
          <w:lang w:val="en-US"/>
        </w:rPr>
        <w:t>101.3</w:t>
      </w:r>
      <w:r w:rsidRPr="00BB3471">
        <w:rPr>
          <w:rFonts w:ascii="GHEA Grapalat" w:hAnsi="GHEA Grapalat" w:cs="GHEA Grapalat"/>
          <w:lang w:val="hy-AM"/>
        </w:rPr>
        <w:t>% կատարողական</w:t>
      </w:r>
      <w:r w:rsidRPr="00414A3F">
        <w:rPr>
          <w:rFonts w:ascii="GHEA Grapalat" w:hAnsi="GHEA Grapalat" w:cs="GHEA Grapalat"/>
          <w:lang w:val="hy-AM"/>
        </w:rPr>
        <w:t>, իսկ</w:t>
      </w:r>
      <w:r w:rsidRPr="00725F08">
        <w:rPr>
          <w:rFonts w:ascii="GHEA Grapalat" w:hAnsi="GHEA Grapalat" w:cstheme="minorBidi"/>
          <w:noProof/>
          <w:lang w:val="hy-AM" w:eastAsia="en-US"/>
        </w:rPr>
        <w:t xml:space="preserve"> ծախսերը` </w:t>
      </w:r>
      <w:r>
        <w:rPr>
          <w:rFonts w:ascii="GHEA Grapalat" w:hAnsi="GHEA Grapalat" w:cstheme="minorBidi"/>
          <w:noProof/>
          <w:lang w:val="en-US" w:eastAsia="en-US"/>
        </w:rPr>
        <w:t>3</w:t>
      </w:r>
      <w:r w:rsidRPr="00725F08">
        <w:rPr>
          <w:rFonts w:ascii="GHEA Grapalat" w:hAnsi="GHEA Grapalat" w:cstheme="minorBidi"/>
          <w:noProof/>
          <w:lang w:val="hy-AM" w:eastAsia="en-US"/>
        </w:rPr>
        <w:t>,</w:t>
      </w:r>
      <w:r>
        <w:rPr>
          <w:rFonts w:ascii="GHEA Grapalat" w:hAnsi="GHEA Grapalat" w:cstheme="minorBidi"/>
          <w:noProof/>
          <w:lang w:val="en-US" w:eastAsia="en-US"/>
        </w:rPr>
        <w:t>305</w:t>
      </w:r>
      <w:r w:rsidRPr="00725F08">
        <w:rPr>
          <w:rFonts w:ascii="GHEA Grapalat" w:hAnsi="GHEA Grapalat" w:cstheme="minorBidi"/>
          <w:noProof/>
          <w:lang w:val="hy-AM" w:eastAsia="en-US"/>
        </w:rPr>
        <w:t xml:space="preserve"> մլրդ դրամ</w:t>
      </w:r>
      <w:r w:rsidRPr="00414A3F">
        <w:rPr>
          <w:rFonts w:ascii="GHEA Grapalat" w:hAnsi="GHEA Grapalat" w:cstheme="minorBidi"/>
          <w:noProof/>
          <w:lang w:val="hy-AM" w:eastAsia="en-US"/>
        </w:rPr>
        <w:t xml:space="preserve">՝ ապահովելով </w:t>
      </w:r>
      <w:r w:rsidRPr="000365D4">
        <w:rPr>
          <w:rFonts w:ascii="GHEA Grapalat" w:hAnsi="GHEA Grapalat" w:cstheme="minorBidi"/>
          <w:noProof/>
          <w:lang w:val="hy-AM"/>
        </w:rPr>
        <w:t>9</w:t>
      </w:r>
      <w:r>
        <w:rPr>
          <w:rFonts w:ascii="GHEA Grapalat" w:hAnsi="GHEA Grapalat" w:cstheme="minorBidi"/>
          <w:noProof/>
          <w:lang w:val="en-US"/>
        </w:rPr>
        <w:t>5.8</w:t>
      </w:r>
      <w:r w:rsidRPr="000365D4">
        <w:rPr>
          <w:rFonts w:ascii="GHEA Grapalat" w:hAnsi="GHEA Grapalat" w:cstheme="minorBidi"/>
          <w:noProof/>
          <w:lang w:val="hy-AM"/>
        </w:rPr>
        <w:t>%</w:t>
      </w:r>
      <w:r w:rsidRPr="00414A3F">
        <w:rPr>
          <w:rFonts w:ascii="GHEA Grapalat" w:hAnsi="GHEA Grapalat" w:cstheme="minorBidi"/>
          <w:noProof/>
          <w:lang w:val="hy-AM"/>
        </w:rPr>
        <w:t xml:space="preserve"> կատարողական: </w:t>
      </w:r>
      <w:r w:rsidRPr="00725F08">
        <w:rPr>
          <w:rFonts w:ascii="GHEA Grapalat" w:hAnsi="GHEA Grapalat" w:cstheme="minorBidi"/>
          <w:noProof/>
          <w:lang w:val="hy-AM" w:eastAsia="en-US"/>
        </w:rPr>
        <w:t>Բյուջեի</w:t>
      </w:r>
      <w:r w:rsidRPr="00717877">
        <w:rPr>
          <w:rFonts w:ascii="GHEA Grapalat" w:hAnsi="GHEA Grapalat" w:cstheme="minorBidi"/>
          <w:noProof/>
          <w:lang w:val="hy-AM"/>
        </w:rPr>
        <w:t xml:space="preserve"> </w:t>
      </w:r>
      <w:r>
        <w:rPr>
          <w:rFonts w:ascii="GHEA Grapalat" w:hAnsi="GHEA Grapalat" w:cstheme="minorBidi"/>
          <w:noProof/>
          <w:lang w:val="hy-AM"/>
        </w:rPr>
        <w:t>եկամուտների գերակատարմա</w:t>
      </w:r>
      <w:r>
        <w:rPr>
          <w:rFonts w:ascii="GHEA Grapalat" w:hAnsi="GHEA Grapalat" w:cstheme="minorBidi"/>
          <w:noProof/>
          <w:lang w:val="en-US"/>
        </w:rPr>
        <w:t>ն</w:t>
      </w:r>
      <w:r w:rsidRPr="000B0F65">
        <w:rPr>
          <w:rFonts w:ascii="GHEA Grapalat" w:hAnsi="GHEA Grapalat" w:cstheme="minorBidi"/>
          <w:noProof/>
          <w:lang w:val="hy-AM"/>
        </w:rPr>
        <w:t xml:space="preserve"> և ծախսերի </w:t>
      </w:r>
      <w:r>
        <w:rPr>
          <w:rFonts w:ascii="GHEA Grapalat" w:hAnsi="GHEA Grapalat" w:cstheme="minorBidi"/>
          <w:noProof/>
        </w:rPr>
        <w:t>համեմատաբար</w:t>
      </w:r>
      <w:r w:rsidRPr="00DD6B3C">
        <w:rPr>
          <w:rFonts w:ascii="GHEA Grapalat" w:hAnsi="GHEA Grapalat" w:cstheme="minorBidi"/>
          <w:noProof/>
          <w:lang w:val="en-US"/>
        </w:rPr>
        <w:t xml:space="preserve"> </w:t>
      </w:r>
      <w:r w:rsidRPr="000B0F65">
        <w:rPr>
          <w:rFonts w:ascii="GHEA Grapalat" w:hAnsi="GHEA Grapalat" w:cstheme="minorBidi"/>
          <w:noProof/>
          <w:lang w:val="hy-AM"/>
        </w:rPr>
        <w:t>ցածր կատարողական</w:t>
      </w:r>
      <w:r w:rsidRPr="00414A3F">
        <w:rPr>
          <w:rFonts w:ascii="GHEA Grapalat" w:hAnsi="GHEA Grapalat" w:cstheme="minorBidi"/>
          <w:noProof/>
          <w:lang w:val="hy-AM" w:eastAsia="en-US"/>
        </w:rPr>
        <w:t>ի</w:t>
      </w:r>
      <w:r w:rsidRPr="00725F08">
        <w:rPr>
          <w:rFonts w:ascii="GHEA Grapalat" w:hAnsi="GHEA Grapalat" w:cstheme="minorBidi"/>
          <w:noProof/>
          <w:lang w:val="hy-AM" w:eastAsia="en-US"/>
        </w:rPr>
        <w:t xml:space="preserve"> արդյունքում արձանագրվել է պակասուրդի</w:t>
      </w:r>
      <w:r w:rsidRPr="00414A3F">
        <w:rPr>
          <w:rFonts w:ascii="GHEA Grapalat" w:hAnsi="GHEA Grapalat" w:cstheme="minorBidi"/>
          <w:noProof/>
          <w:lang w:val="hy-AM" w:eastAsia="en-US"/>
        </w:rPr>
        <w:t>՝ ծրագրվածից</w:t>
      </w:r>
      <w:r w:rsidRPr="00725F08">
        <w:rPr>
          <w:rFonts w:ascii="GHEA Grapalat" w:hAnsi="GHEA Grapalat" w:cstheme="minorBidi"/>
          <w:noProof/>
          <w:lang w:val="hy-AM" w:eastAsia="en-US"/>
        </w:rPr>
        <w:t xml:space="preserve"> ցածր մակարդակ: </w:t>
      </w:r>
      <w:r w:rsidRPr="00414A3F">
        <w:rPr>
          <w:rFonts w:ascii="GHEA Grapalat" w:hAnsi="GHEA Grapalat" w:cstheme="minorBidi"/>
          <w:noProof/>
          <w:lang w:val="hy-AM" w:eastAsia="en-US"/>
        </w:rPr>
        <w:t xml:space="preserve">Ծրագրված </w:t>
      </w:r>
      <w:r>
        <w:rPr>
          <w:rFonts w:ascii="GHEA Grapalat" w:hAnsi="GHEA Grapalat" w:cstheme="minorBidi"/>
          <w:noProof/>
          <w:lang w:val="en-US" w:eastAsia="en-US"/>
        </w:rPr>
        <w:t>601.6</w:t>
      </w:r>
      <w:r w:rsidRPr="00414A3F">
        <w:rPr>
          <w:rFonts w:ascii="GHEA Grapalat" w:hAnsi="GHEA Grapalat" w:cstheme="minorBidi"/>
          <w:noProof/>
          <w:lang w:val="hy-AM" w:eastAsia="en-US"/>
        </w:rPr>
        <w:t xml:space="preserve"> մլրդ դրամի փոխարեն պակասուրդը կազմել է </w:t>
      </w:r>
      <w:r>
        <w:rPr>
          <w:rFonts w:ascii="GHEA Grapalat" w:hAnsi="GHEA Grapalat" w:cstheme="minorBidi"/>
          <w:noProof/>
          <w:lang w:val="en-US" w:eastAsia="en-US"/>
        </w:rPr>
        <w:t>418.8</w:t>
      </w:r>
      <w:r w:rsidRPr="00725F08">
        <w:rPr>
          <w:rFonts w:ascii="GHEA Grapalat" w:hAnsi="GHEA Grapalat" w:cstheme="minorBidi"/>
          <w:noProof/>
          <w:lang w:val="hy-AM" w:eastAsia="en-US"/>
        </w:rPr>
        <w:t xml:space="preserve"> </w:t>
      </w:r>
      <w:r>
        <w:rPr>
          <w:rFonts w:ascii="GHEA Grapalat" w:hAnsi="GHEA Grapalat" w:cstheme="minorBidi"/>
          <w:noProof/>
          <w:lang w:val="hy-AM" w:eastAsia="en-US"/>
        </w:rPr>
        <w:t>մլրդ դրամ:</w:t>
      </w:r>
    </w:p>
    <w:p w14:paraId="4752F1EF" w14:textId="0ACE15BA" w:rsidR="00AF0C96" w:rsidRPr="00B5319D" w:rsidRDefault="00446446" w:rsidP="00AF0C96">
      <w:pPr>
        <w:pStyle w:val="ListParagraph"/>
        <w:numPr>
          <w:ilvl w:val="0"/>
          <w:numId w:val="1"/>
        </w:numPr>
        <w:tabs>
          <w:tab w:val="left" w:pos="993"/>
        </w:tabs>
        <w:spacing w:after="0" w:afterAutospacing="1"/>
        <w:ind w:left="0" w:firstLine="567"/>
        <w:jc w:val="both"/>
        <w:rPr>
          <w:rFonts w:ascii="GHEA Grapalat" w:hAnsi="GHEA Grapalat"/>
          <w:lang w:val="hy-AM"/>
        </w:rPr>
      </w:pPr>
      <w:r w:rsidRPr="00364D26">
        <w:rPr>
          <w:rFonts w:ascii="GHEA Grapalat" w:hAnsi="GHEA Grapalat" w:cstheme="minorBidi"/>
          <w:noProof/>
          <w:lang w:val="hy-AM" w:eastAsia="en-US"/>
        </w:rPr>
        <w:t>202</w:t>
      </w:r>
      <w:r w:rsidRPr="00DD6B3C">
        <w:rPr>
          <w:rFonts w:ascii="GHEA Grapalat" w:hAnsi="GHEA Grapalat" w:cstheme="minorBidi"/>
          <w:noProof/>
          <w:lang w:val="hy-AM" w:eastAsia="en-US"/>
        </w:rPr>
        <w:t>4</w:t>
      </w:r>
      <w:r w:rsidRPr="00364D26">
        <w:rPr>
          <w:rFonts w:ascii="GHEA Grapalat" w:hAnsi="GHEA Grapalat" w:cstheme="minorBidi"/>
          <w:noProof/>
          <w:lang w:val="hy-AM" w:eastAsia="en-US"/>
        </w:rPr>
        <w:t xml:space="preserve">թ. համեմատ պետական բյուջեի եկամուտների գծով արձանագրվել է </w:t>
      </w:r>
      <w:r w:rsidRPr="00DD6B3C">
        <w:rPr>
          <w:rFonts w:ascii="GHEA Grapalat" w:hAnsi="GHEA Grapalat" w:cstheme="minorBidi"/>
          <w:noProof/>
          <w:lang w:val="hy-AM" w:eastAsia="en-US"/>
        </w:rPr>
        <w:t>11.9</w:t>
      </w:r>
      <w:r w:rsidRPr="00364D26">
        <w:rPr>
          <w:rFonts w:ascii="GHEA Grapalat" w:hAnsi="GHEA Grapalat" w:cstheme="minorBidi"/>
          <w:noProof/>
          <w:lang w:val="hy-AM" w:eastAsia="en-US"/>
        </w:rPr>
        <w:t>% (</w:t>
      </w:r>
      <w:r w:rsidRPr="00DD6B3C">
        <w:rPr>
          <w:rFonts w:ascii="GHEA Grapalat" w:hAnsi="GHEA Grapalat" w:cstheme="minorBidi"/>
          <w:noProof/>
          <w:lang w:val="hy-AM" w:eastAsia="en-US"/>
        </w:rPr>
        <w:t>307.3</w:t>
      </w:r>
      <w:r w:rsidRPr="00364D26">
        <w:rPr>
          <w:noProof/>
          <w:lang w:val="hy-AM" w:eastAsia="en-US"/>
        </w:rPr>
        <w:t> </w:t>
      </w:r>
      <w:r w:rsidRPr="00364D26">
        <w:rPr>
          <w:rFonts w:ascii="GHEA Grapalat" w:hAnsi="GHEA Grapalat" w:cstheme="minorBidi"/>
          <w:noProof/>
          <w:lang w:val="hy-AM" w:eastAsia="en-US"/>
        </w:rPr>
        <w:t>մլրդ դրամ) աճ, որը պայմանավորված է հարկային եկամուտների և պետական տուրքերի աճով:</w:t>
      </w:r>
      <w:r w:rsidR="00AF0C96" w:rsidRPr="0030675B">
        <w:rPr>
          <w:rFonts w:ascii="GHEA Grapalat" w:hAnsi="GHEA Grapalat"/>
          <w:lang w:val="hy-AM"/>
        </w:rPr>
        <w:t xml:space="preserve"> </w:t>
      </w:r>
      <w:r w:rsidR="00C112F8">
        <w:rPr>
          <w:rFonts w:ascii="GHEA Grapalat" w:hAnsi="GHEA Grapalat"/>
          <w:lang w:val="hy-AM"/>
        </w:rPr>
        <w:t>2025</w:t>
      </w:r>
      <w:r w:rsidR="00AF0C96" w:rsidRPr="00B5319D">
        <w:rPr>
          <w:rFonts w:ascii="GHEA Grapalat" w:hAnsi="GHEA Grapalat"/>
          <w:lang w:val="hy-AM"/>
        </w:rPr>
        <w:t xml:space="preserve">թ. ՀՀ պետական բյուջե են մուտքագրվել </w:t>
      </w:r>
      <w:r w:rsidR="00C112F8" w:rsidRPr="00970201">
        <w:rPr>
          <w:rFonts w:ascii="GHEA Grapalat" w:hAnsi="GHEA Grapalat" w:cstheme="minorBidi"/>
          <w:noProof/>
          <w:lang w:val="hy-AM" w:eastAsia="en-US"/>
        </w:rPr>
        <w:t>2</w:t>
      </w:r>
      <w:r w:rsidR="00C112F8" w:rsidRPr="00DD6B3C">
        <w:rPr>
          <w:rFonts w:ascii="GHEA Grapalat" w:hAnsi="GHEA Grapalat" w:cstheme="minorBidi"/>
          <w:noProof/>
          <w:lang w:val="hy-AM" w:eastAsia="en-US"/>
        </w:rPr>
        <w:t>,</w:t>
      </w:r>
      <w:r w:rsidR="00C112F8" w:rsidRPr="00970201">
        <w:rPr>
          <w:rFonts w:ascii="GHEA Grapalat" w:hAnsi="GHEA Grapalat" w:cstheme="minorBidi"/>
          <w:noProof/>
          <w:lang w:val="hy-AM" w:eastAsia="en-US"/>
        </w:rPr>
        <w:t xml:space="preserve">725 </w:t>
      </w:r>
      <w:r w:rsidR="00AF0C96" w:rsidRPr="00B5319D">
        <w:rPr>
          <w:rFonts w:ascii="GHEA Grapalat" w:hAnsi="GHEA Grapalat"/>
          <w:lang w:val="hy-AM"/>
        </w:rPr>
        <w:t xml:space="preserve">մլրդ դրամ հարկային եկամուտներ և պետական տուրքեր՝ </w:t>
      </w:r>
      <w:r w:rsidR="00AF0C96" w:rsidRPr="00B5319D">
        <w:rPr>
          <w:rFonts w:ascii="GHEA Grapalat" w:hAnsi="GHEA Grapalat"/>
          <w:lang w:val="hy-AM"/>
        </w:rPr>
        <w:lastRenderedPageBreak/>
        <w:t xml:space="preserve">ապահովելով </w:t>
      </w:r>
      <w:r w:rsidR="00C112F8" w:rsidRPr="00DD6B3C">
        <w:rPr>
          <w:rFonts w:ascii="GHEA Grapalat" w:hAnsi="GHEA Grapalat"/>
          <w:lang w:val="hy-AM"/>
        </w:rPr>
        <w:t>100.3</w:t>
      </w:r>
      <w:r w:rsidR="00AF0C96" w:rsidRPr="00B5319D">
        <w:rPr>
          <w:rFonts w:ascii="GHEA Grapalat" w:hAnsi="GHEA Grapalat"/>
          <w:lang w:val="hy-AM"/>
        </w:rPr>
        <w:t>% կատարողական: 202</w:t>
      </w:r>
      <w:r w:rsidR="00C112F8" w:rsidRPr="00DD6B3C">
        <w:rPr>
          <w:rFonts w:ascii="GHEA Grapalat" w:hAnsi="GHEA Grapalat"/>
          <w:lang w:val="hy-AM"/>
        </w:rPr>
        <w:t>4</w:t>
      </w:r>
      <w:r w:rsidR="00AF0C96" w:rsidRPr="00B5319D">
        <w:rPr>
          <w:rFonts w:ascii="GHEA Grapalat" w:hAnsi="GHEA Grapalat"/>
          <w:lang w:val="hy-AM"/>
        </w:rPr>
        <w:t xml:space="preserve">թ. համեմատ հարկային եկամուտներն ու պետական տուրքերն աճել են </w:t>
      </w:r>
      <w:r w:rsidR="00C112F8" w:rsidRPr="00DD6B3C">
        <w:rPr>
          <w:rFonts w:ascii="GHEA Grapalat" w:hAnsi="GHEA Grapalat"/>
          <w:lang w:val="hy-AM"/>
        </w:rPr>
        <w:t>14</w:t>
      </w:r>
      <w:r w:rsidR="00AF0C96" w:rsidRPr="00B5319D">
        <w:rPr>
          <w:rFonts w:ascii="GHEA Grapalat" w:hAnsi="GHEA Grapalat"/>
          <w:lang w:val="hy-AM"/>
        </w:rPr>
        <w:t>%</w:t>
      </w:r>
      <w:r w:rsidR="00AF0C96" w:rsidRPr="00B5319D">
        <w:rPr>
          <w:rFonts w:ascii="GHEA Grapalat" w:hAnsi="GHEA Grapalat"/>
          <w:lang w:val="hy-AM"/>
        </w:rPr>
        <w:noBreakHyphen/>
        <w:t>ով (</w:t>
      </w:r>
      <w:r w:rsidR="00C112F8" w:rsidRPr="00DD6B3C">
        <w:rPr>
          <w:rFonts w:ascii="GHEA Grapalat" w:hAnsi="GHEA Grapalat"/>
          <w:lang w:val="hy-AM"/>
        </w:rPr>
        <w:t>334.3</w:t>
      </w:r>
      <w:r w:rsidR="00AF0C96" w:rsidRPr="00B5319D">
        <w:rPr>
          <w:rFonts w:ascii="GHEA Grapalat" w:hAnsi="GHEA Grapalat"/>
          <w:lang w:val="hy-AM"/>
        </w:rPr>
        <w:t xml:space="preserve"> մլրդ դրամով)՝ հիմնականում պայմանավորված </w:t>
      </w:r>
      <w:r w:rsidR="00AC6F00" w:rsidRPr="00035766">
        <w:rPr>
          <w:rFonts w:ascii="GHEA Grapalat" w:hAnsi="GHEA Grapalat" w:cstheme="minorBidi"/>
          <w:noProof/>
          <w:lang w:val="hy-AM" w:eastAsia="en-US"/>
        </w:rPr>
        <w:t xml:space="preserve">ավելացված արժեքի հարկի, եկամտային հարկի </w:t>
      </w:r>
      <w:r w:rsidR="00AC6F00" w:rsidRPr="00DD6B3C">
        <w:rPr>
          <w:rFonts w:ascii="GHEA Grapalat" w:hAnsi="GHEA Grapalat" w:cstheme="minorBidi"/>
          <w:noProof/>
          <w:lang w:val="hy-AM" w:eastAsia="en-US"/>
        </w:rPr>
        <w:t xml:space="preserve">և </w:t>
      </w:r>
      <w:r w:rsidR="00AC6F00" w:rsidRPr="00035766">
        <w:rPr>
          <w:rFonts w:ascii="GHEA Grapalat" w:hAnsi="GHEA Grapalat" w:cstheme="minorBidi"/>
          <w:noProof/>
          <w:lang w:val="hy-AM" w:eastAsia="en-US"/>
        </w:rPr>
        <w:t>շահութահարկի գծով մուտքերի աճով</w:t>
      </w:r>
      <w:r w:rsidR="00AF0C96" w:rsidRPr="00B5319D">
        <w:rPr>
          <w:rFonts w:ascii="GHEA Grapalat" w:hAnsi="GHEA Grapalat"/>
          <w:lang w:val="hy-AM"/>
        </w:rPr>
        <w:t>: 202</w:t>
      </w:r>
      <w:r w:rsidR="00AC6F00" w:rsidRPr="00DD6B3C">
        <w:rPr>
          <w:rFonts w:ascii="GHEA Grapalat" w:hAnsi="GHEA Grapalat"/>
          <w:lang w:val="hy-AM"/>
        </w:rPr>
        <w:t>5</w:t>
      </w:r>
      <w:r w:rsidR="00AF0C96" w:rsidRPr="00B5319D">
        <w:rPr>
          <w:rFonts w:ascii="GHEA Grapalat" w:hAnsi="GHEA Grapalat"/>
          <w:lang w:val="hy-AM"/>
        </w:rPr>
        <w:t xml:space="preserve">թ. պետական բյուջեի հարկային եկամուտների ցուցանիշի վրա դրական ազդեցություն են ունեցել </w:t>
      </w:r>
      <w:r w:rsidR="00AC6F00" w:rsidRPr="009125E2">
        <w:rPr>
          <w:rFonts w:ascii="GHEA Grapalat" w:hAnsi="GHEA Grapalat" w:cstheme="minorBidi"/>
          <w:noProof/>
          <w:lang w:val="hy-AM" w:eastAsia="en-US"/>
        </w:rPr>
        <w:t>տնտեսական ակտիվության աճը</w:t>
      </w:r>
      <w:r w:rsidR="00AC6F00" w:rsidRPr="00BB3471">
        <w:rPr>
          <w:rFonts w:ascii="GHEA Grapalat" w:hAnsi="GHEA Grapalat" w:cstheme="minorBidi"/>
          <w:noProof/>
          <w:lang w:val="hy-AM" w:eastAsia="en-US"/>
        </w:rPr>
        <w:t>,</w:t>
      </w:r>
      <w:r w:rsidR="00AC6F00" w:rsidRPr="00272AE2">
        <w:rPr>
          <w:rFonts w:ascii="GHEA Grapalat" w:hAnsi="GHEA Grapalat" w:cstheme="minorBidi"/>
          <w:noProof/>
          <w:lang w:val="hy-AM" w:eastAsia="en-US"/>
        </w:rPr>
        <w:t xml:space="preserve"> </w:t>
      </w:r>
      <w:r w:rsidR="00AC6F00" w:rsidRPr="00CF7C91">
        <w:rPr>
          <w:rFonts w:ascii="GHEA Grapalat" w:hAnsi="GHEA Grapalat" w:cstheme="minorBidi"/>
          <w:noProof/>
          <w:lang w:val="hy-AM" w:eastAsia="en-US"/>
        </w:rPr>
        <w:t>աշխատատեղերի ու միջին աշխատավարձի ավելացումը, հարկման դրույքաչափերի բարձրացումը,</w:t>
      </w:r>
      <w:r w:rsidR="00AC6F00" w:rsidRPr="00272AE2">
        <w:rPr>
          <w:rFonts w:ascii="GHEA Grapalat" w:hAnsi="GHEA Grapalat" w:cstheme="minorBidi"/>
          <w:noProof/>
          <w:lang w:val="hy-AM" w:eastAsia="en-US"/>
        </w:rPr>
        <w:t xml:space="preserve"> </w:t>
      </w:r>
      <w:r w:rsidR="00F453CB" w:rsidRPr="00CF7C91">
        <w:rPr>
          <w:rFonts w:ascii="GHEA Grapalat" w:hAnsi="GHEA Grapalat" w:cstheme="minorBidi"/>
          <w:noProof/>
          <w:lang w:val="hy-AM" w:eastAsia="en-US"/>
        </w:rPr>
        <w:t>հարկային վարչարարության արդյունքում ստվերային շրջանառությունների</w:t>
      </w:r>
      <w:r w:rsidR="00F453CB" w:rsidRPr="00DD6B3C">
        <w:rPr>
          <w:rFonts w:ascii="GHEA Grapalat" w:hAnsi="GHEA Grapalat" w:cstheme="minorBidi"/>
          <w:noProof/>
          <w:lang w:val="hy-AM" w:eastAsia="en-US"/>
        </w:rPr>
        <w:t xml:space="preserve"> հայտնաբերման շնորհիվ</w:t>
      </w:r>
      <w:r w:rsidR="00F453CB" w:rsidRPr="00CF7C91">
        <w:rPr>
          <w:rFonts w:ascii="GHEA Grapalat" w:hAnsi="GHEA Grapalat" w:cstheme="minorBidi"/>
          <w:noProof/>
          <w:lang w:val="hy-AM" w:eastAsia="en-US"/>
        </w:rPr>
        <w:t xml:space="preserve"> հարկման բազաների տեղափոխումը հարկման դաշտ</w:t>
      </w:r>
      <w:r w:rsidR="00AC6F00">
        <w:rPr>
          <w:rFonts w:ascii="GHEA Grapalat" w:hAnsi="GHEA Grapalat" w:cstheme="minorBidi"/>
          <w:noProof/>
          <w:lang w:val="hy-AM" w:eastAsia="en-US"/>
        </w:rPr>
        <w:t>:</w:t>
      </w:r>
    </w:p>
    <w:p w14:paraId="54183424" w14:textId="5CA077B7" w:rsidR="00AF0C96" w:rsidRPr="00174794" w:rsidRDefault="00AF0C96" w:rsidP="00AF0C96">
      <w:pPr>
        <w:pStyle w:val="ListParagraph"/>
        <w:numPr>
          <w:ilvl w:val="0"/>
          <w:numId w:val="1"/>
        </w:numPr>
        <w:tabs>
          <w:tab w:val="left" w:pos="993"/>
        </w:tabs>
        <w:spacing w:after="0" w:afterAutospacing="1"/>
        <w:ind w:left="0" w:firstLine="567"/>
        <w:jc w:val="both"/>
        <w:rPr>
          <w:rFonts w:ascii="GHEA Grapalat" w:hAnsi="GHEA Grapalat"/>
          <w:lang w:val="hy-AM"/>
        </w:rPr>
      </w:pPr>
      <w:r w:rsidRPr="00174794">
        <w:rPr>
          <w:rFonts w:ascii="GHEA Grapalat" w:hAnsi="GHEA Grapalat"/>
          <w:lang w:val="hy-AM"/>
        </w:rPr>
        <w:t>Նախորդ տարվա համեմատ</w:t>
      </w:r>
      <w:r>
        <w:rPr>
          <w:rFonts w:ascii="GHEA Grapalat" w:hAnsi="GHEA Grapalat"/>
          <w:lang w:val="hy-AM"/>
        </w:rPr>
        <w:t xml:space="preserve"> </w:t>
      </w:r>
      <w:r w:rsidRPr="00174794">
        <w:rPr>
          <w:rFonts w:ascii="GHEA Grapalat" w:hAnsi="GHEA Grapalat"/>
          <w:lang w:val="hy-AM"/>
        </w:rPr>
        <w:t xml:space="preserve">պետական բյուջեի ծախսերն աճել են </w:t>
      </w:r>
      <w:r w:rsidR="00214611" w:rsidRPr="00DD6B3C">
        <w:rPr>
          <w:rFonts w:ascii="GHEA Grapalat" w:hAnsi="GHEA Grapalat" w:cstheme="minorBidi"/>
          <w:noProof/>
          <w:lang w:val="hy-AM" w:eastAsia="en-US"/>
        </w:rPr>
        <w:t>11.8%-ով (350</w:t>
      </w:r>
      <w:r w:rsidR="00214611" w:rsidRPr="00DD6B3C">
        <w:rPr>
          <w:noProof/>
          <w:lang w:val="hy-AM" w:eastAsia="en-US"/>
        </w:rPr>
        <w:t> </w:t>
      </w:r>
      <w:r w:rsidR="00214611" w:rsidRPr="00DD6B3C">
        <w:rPr>
          <w:rFonts w:ascii="GHEA Grapalat" w:hAnsi="GHEA Grapalat" w:cstheme="minorBidi"/>
          <w:noProof/>
          <w:lang w:val="hy-AM" w:eastAsia="en-US"/>
        </w:rPr>
        <w:t>մլրդ դրամով)</w:t>
      </w:r>
      <w:r w:rsidRPr="00174794">
        <w:rPr>
          <w:rFonts w:ascii="GHEA Grapalat" w:hAnsi="GHEA Grapalat"/>
          <w:lang w:val="hy-AM"/>
        </w:rPr>
        <w:t xml:space="preserve">՝ հիմնականում պայմանավորված </w:t>
      </w:r>
      <w:r w:rsidR="00815ED3" w:rsidRPr="00EE6B8F">
        <w:rPr>
          <w:rFonts w:ascii="GHEA Grapalat" w:hAnsi="GHEA Grapalat" w:cstheme="minorBidi"/>
          <w:noProof/>
          <w:lang w:val="hy-AM"/>
        </w:rPr>
        <w:t>կապիտալ ծախսերի</w:t>
      </w:r>
      <w:r w:rsidR="00815ED3" w:rsidRPr="001D5405">
        <w:rPr>
          <w:rFonts w:ascii="GHEA Grapalat" w:hAnsi="GHEA Grapalat" w:cstheme="minorBidi"/>
          <w:noProof/>
          <w:lang w:val="hy-AM"/>
        </w:rPr>
        <w:t xml:space="preserve">, </w:t>
      </w:r>
      <w:r w:rsidR="00815ED3" w:rsidRPr="00EE6B8F">
        <w:rPr>
          <w:rFonts w:ascii="GHEA Grapalat" w:hAnsi="GHEA Grapalat" w:cstheme="minorBidi"/>
          <w:noProof/>
          <w:lang w:val="hy-AM"/>
        </w:rPr>
        <w:t>սոցիալական նպաստների և կենսաթոշակների,</w:t>
      </w:r>
      <w:r w:rsidR="00815ED3" w:rsidRPr="001D5405">
        <w:rPr>
          <w:rFonts w:ascii="GHEA Grapalat" w:hAnsi="GHEA Grapalat" w:cstheme="minorBidi"/>
          <w:noProof/>
          <w:lang w:val="hy-AM"/>
        </w:rPr>
        <w:t xml:space="preserve"> </w:t>
      </w:r>
      <w:r w:rsidR="00815ED3">
        <w:rPr>
          <w:rFonts w:ascii="GHEA Grapalat" w:hAnsi="GHEA Grapalat" w:cstheme="minorBidi"/>
          <w:noProof/>
          <w:lang w:val="hy-AM"/>
        </w:rPr>
        <w:t>այլ ծախսերի</w:t>
      </w:r>
      <w:r w:rsidR="00815ED3" w:rsidRPr="009F4EB0">
        <w:rPr>
          <w:rFonts w:ascii="GHEA Grapalat" w:hAnsi="GHEA Grapalat" w:cstheme="minorBidi"/>
          <w:noProof/>
          <w:lang w:val="hy-AM"/>
        </w:rPr>
        <w:t xml:space="preserve"> և</w:t>
      </w:r>
      <w:r w:rsidR="00815ED3">
        <w:rPr>
          <w:rFonts w:ascii="GHEA Grapalat" w:hAnsi="GHEA Grapalat" w:cstheme="minorBidi"/>
          <w:noProof/>
          <w:lang w:val="hy-AM"/>
        </w:rPr>
        <w:t xml:space="preserve"> </w:t>
      </w:r>
      <w:r w:rsidR="00815ED3" w:rsidRPr="00EE6B8F">
        <w:rPr>
          <w:rFonts w:ascii="GHEA Grapalat" w:hAnsi="GHEA Grapalat" w:cstheme="minorBidi"/>
          <w:noProof/>
          <w:lang w:val="hy-AM"/>
        </w:rPr>
        <w:t xml:space="preserve">տոկոսավճարների </w:t>
      </w:r>
      <w:r w:rsidR="00815ED3" w:rsidRPr="00A14E58">
        <w:rPr>
          <w:rFonts w:ascii="GHEA Grapalat" w:hAnsi="GHEA Grapalat" w:cstheme="minorBidi"/>
          <w:noProof/>
          <w:lang w:val="hy-AM"/>
        </w:rPr>
        <w:t>աճով</w:t>
      </w:r>
      <w:r w:rsidRPr="00174794">
        <w:rPr>
          <w:rFonts w:ascii="GHEA Grapalat" w:hAnsi="GHEA Grapalat"/>
          <w:lang w:val="hy-AM"/>
        </w:rPr>
        <w:t>: Ըստ ոլորտների՝ բյուջեի ծախսերի աճը հիմնականում պայմանավորված է</w:t>
      </w:r>
      <w:r w:rsidR="006068B7">
        <w:rPr>
          <w:rFonts w:ascii="GHEA Grapalat" w:hAnsi="GHEA Grapalat"/>
          <w:lang w:val="hy-AM"/>
        </w:rPr>
        <w:t xml:space="preserve"> </w:t>
      </w:r>
      <w:r w:rsidR="00815ED3" w:rsidRPr="00087D28">
        <w:rPr>
          <w:rFonts w:ascii="GHEA Grapalat" w:hAnsi="GHEA Grapalat" w:cstheme="minorBidi"/>
          <w:noProof/>
          <w:lang w:val="hy-AM"/>
        </w:rPr>
        <w:t xml:space="preserve">պաշտպանության, կրթության և ընդհանուր բնույթի հանրային ծառայությունների </w:t>
      </w:r>
      <w:r w:rsidR="00815ED3" w:rsidRPr="00DD6B3C">
        <w:rPr>
          <w:rFonts w:ascii="GHEA Grapalat" w:hAnsi="GHEA Grapalat" w:cstheme="minorBidi"/>
          <w:noProof/>
          <w:lang w:val="hy-AM"/>
        </w:rPr>
        <w:t>ոլորտների ծախսերի աճով:</w:t>
      </w:r>
    </w:p>
    <w:p w14:paraId="3F952C82" w14:textId="4A30CD9D" w:rsidR="00AF0C96" w:rsidRPr="00174794" w:rsidRDefault="00AF0C96" w:rsidP="00AF0C96">
      <w:pPr>
        <w:pStyle w:val="ListParagraph"/>
        <w:numPr>
          <w:ilvl w:val="0"/>
          <w:numId w:val="1"/>
        </w:numPr>
        <w:tabs>
          <w:tab w:val="left" w:pos="993"/>
        </w:tabs>
        <w:spacing w:after="0" w:afterAutospacing="1"/>
        <w:ind w:left="0" w:firstLine="567"/>
        <w:jc w:val="both"/>
        <w:rPr>
          <w:rFonts w:ascii="GHEA Grapalat" w:hAnsi="GHEA Grapalat"/>
          <w:lang w:val="hy-AM"/>
        </w:rPr>
      </w:pPr>
      <w:r w:rsidRPr="00174794">
        <w:rPr>
          <w:rFonts w:ascii="GHEA Grapalat" w:hAnsi="GHEA Grapalat"/>
          <w:lang w:val="hy-AM"/>
        </w:rPr>
        <w:t xml:space="preserve">Պակասուրդի մեծությունը նախորդ տարվա համեմատ աճել է </w:t>
      </w:r>
      <w:r w:rsidR="00E226B7" w:rsidRPr="00DD6B3C">
        <w:rPr>
          <w:rFonts w:ascii="GHEA Grapalat" w:hAnsi="GHEA Grapalat"/>
          <w:lang w:val="hy-AM"/>
        </w:rPr>
        <w:t>11.3</w:t>
      </w:r>
      <w:r w:rsidRPr="00174794">
        <w:rPr>
          <w:rFonts w:ascii="GHEA Grapalat" w:hAnsi="GHEA Grapalat"/>
          <w:lang w:val="hy-AM"/>
        </w:rPr>
        <w:t>%-ով (</w:t>
      </w:r>
      <w:r w:rsidR="00E226B7" w:rsidRPr="00DD6B3C">
        <w:rPr>
          <w:rFonts w:ascii="GHEA Grapalat" w:hAnsi="GHEA Grapalat"/>
          <w:lang w:val="hy-AM"/>
        </w:rPr>
        <w:t>42.7</w:t>
      </w:r>
      <w:r w:rsidRPr="00174794">
        <w:rPr>
          <w:rFonts w:ascii="GHEA Grapalat" w:hAnsi="GHEA Grapalat"/>
          <w:lang w:val="hy-AM"/>
        </w:rPr>
        <w:t xml:space="preserve"> մլրդ դրամով): </w:t>
      </w:r>
      <w:r w:rsidR="00E226B7">
        <w:rPr>
          <w:rFonts w:ascii="GHEA Grapalat" w:hAnsi="GHEA Grapalat" w:cstheme="minorBidi"/>
          <w:noProof/>
          <w:lang w:val="hy-AM"/>
        </w:rPr>
        <w:t xml:space="preserve">2025թ. պակասուրդի </w:t>
      </w:r>
      <w:r w:rsidR="00E226B7" w:rsidRPr="00DD6B3C">
        <w:rPr>
          <w:rFonts w:ascii="GHEA Grapalat" w:hAnsi="GHEA Grapalat" w:cstheme="minorBidi"/>
          <w:noProof/>
          <w:lang w:val="hy-AM"/>
        </w:rPr>
        <w:t>6</w:t>
      </w:r>
      <w:r w:rsidR="00E226B7">
        <w:rPr>
          <w:rFonts w:ascii="GHEA Grapalat" w:hAnsi="GHEA Grapalat" w:cstheme="minorBidi"/>
          <w:noProof/>
          <w:lang w:val="hy-AM"/>
        </w:rPr>
        <w:t>7.1</w:t>
      </w:r>
      <w:r w:rsidR="00E226B7" w:rsidRPr="0068425E">
        <w:rPr>
          <w:rFonts w:ascii="GHEA Grapalat" w:hAnsi="GHEA Grapalat" w:cstheme="minorBidi"/>
          <w:noProof/>
          <w:lang w:val="hy-AM"/>
        </w:rPr>
        <w:t>%-</w:t>
      </w:r>
      <w:r w:rsidR="00E226B7" w:rsidRPr="00DD6B3C">
        <w:rPr>
          <w:rFonts w:ascii="GHEA Grapalat" w:hAnsi="GHEA Grapalat" w:cstheme="minorBidi"/>
          <w:noProof/>
          <w:lang w:val="hy-AM"/>
        </w:rPr>
        <w:t>ը</w:t>
      </w:r>
      <w:r w:rsidR="00E226B7" w:rsidRPr="0068425E">
        <w:rPr>
          <w:rFonts w:ascii="GHEA Grapalat" w:hAnsi="GHEA Grapalat" w:cstheme="minorBidi"/>
          <w:noProof/>
          <w:lang w:val="hy-AM"/>
        </w:rPr>
        <w:t xml:space="preserve"> ֆինանսավորվել է ներքին աղբյուրների</w:t>
      </w:r>
      <w:r w:rsidR="00E226B7" w:rsidRPr="00DD6B3C">
        <w:rPr>
          <w:rFonts w:ascii="GHEA Grapalat" w:hAnsi="GHEA Grapalat" w:cstheme="minorBidi"/>
          <w:noProof/>
          <w:lang w:val="hy-AM"/>
        </w:rPr>
        <w:t>, 32.9%-ը՝ արտաքին աղբյուրների հաշվին</w:t>
      </w:r>
      <w:r w:rsidRPr="00174794">
        <w:rPr>
          <w:rFonts w:ascii="GHEA Grapalat" w:hAnsi="GHEA Grapalat"/>
          <w:lang w:val="hy-AM"/>
        </w:rPr>
        <w:t>:</w:t>
      </w:r>
    </w:p>
    <w:p w14:paraId="58D9527D" w14:textId="376B5C8A" w:rsidR="00AF0C96" w:rsidRPr="00174794" w:rsidRDefault="00963C4A" w:rsidP="00AF0C96">
      <w:pPr>
        <w:pStyle w:val="ListParagraph"/>
        <w:numPr>
          <w:ilvl w:val="0"/>
          <w:numId w:val="1"/>
        </w:numPr>
        <w:tabs>
          <w:tab w:val="left" w:pos="993"/>
        </w:tabs>
        <w:spacing w:after="0" w:afterAutospacing="1"/>
        <w:ind w:left="0" w:firstLine="567"/>
        <w:jc w:val="both"/>
        <w:rPr>
          <w:rFonts w:ascii="GHEA Grapalat" w:hAnsi="GHEA Grapalat"/>
          <w:lang w:val="hy-AM"/>
        </w:rPr>
      </w:pPr>
      <w:r w:rsidRPr="004043A1">
        <w:rPr>
          <w:rFonts w:ascii="GHEA Grapalat" w:hAnsi="GHEA Grapalat" w:cstheme="minorBidi"/>
          <w:noProof/>
          <w:lang w:val="hy-AM"/>
        </w:rPr>
        <w:t>202</w:t>
      </w:r>
      <w:r>
        <w:rPr>
          <w:rFonts w:ascii="GHEA Grapalat" w:hAnsi="GHEA Grapalat" w:cstheme="minorBidi"/>
          <w:noProof/>
          <w:lang w:val="hy-AM"/>
        </w:rPr>
        <w:t>5</w:t>
      </w:r>
      <w:r w:rsidRPr="004043A1">
        <w:rPr>
          <w:rFonts w:ascii="GHEA Grapalat" w:hAnsi="GHEA Grapalat" w:cstheme="minorBidi"/>
          <w:noProof/>
          <w:lang w:val="hy-AM"/>
        </w:rPr>
        <w:t xml:space="preserve">թ. դեկտեմբերի 31-ի դրությամբ ՀՀ պետական պարտքը կազմել է </w:t>
      </w:r>
      <w:r>
        <w:rPr>
          <w:rFonts w:ascii="GHEA Grapalat" w:hAnsi="GHEA Grapalat"/>
          <w:color w:val="000000"/>
          <w:lang w:val="hy-AM"/>
        </w:rPr>
        <w:t>5,</w:t>
      </w:r>
      <w:r w:rsidRPr="00D149AE">
        <w:rPr>
          <w:rFonts w:ascii="GHEA Grapalat" w:hAnsi="GHEA Grapalat"/>
          <w:color w:val="000000"/>
          <w:lang w:val="hy-AM"/>
        </w:rPr>
        <w:t>54</w:t>
      </w:r>
      <w:r>
        <w:rPr>
          <w:rFonts w:ascii="GHEA Grapalat" w:hAnsi="GHEA Grapalat"/>
          <w:color w:val="000000"/>
          <w:lang w:val="hy-AM"/>
        </w:rPr>
        <w:t>2 մլրդ դրամ (1</w:t>
      </w:r>
      <w:r w:rsidRPr="001C1B54">
        <w:rPr>
          <w:rFonts w:ascii="GHEA Grapalat" w:hAnsi="GHEA Grapalat"/>
          <w:color w:val="000000"/>
          <w:lang w:val="hy-AM"/>
        </w:rPr>
        <w:t>4</w:t>
      </w:r>
      <w:r w:rsidR="00FF6AFB" w:rsidRPr="00DD6B3C">
        <w:rPr>
          <w:rFonts w:ascii="GHEA Grapalat" w:hAnsi="GHEA Grapalat"/>
          <w:color w:val="000000"/>
          <w:lang w:val="hy-AM"/>
        </w:rPr>
        <w:t>.5</w:t>
      </w:r>
      <w:r w:rsidRPr="00DD6B3C">
        <w:rPr>
          <w:color w:val="000000"/>
          <w:lang w:val="hy-AM"/>
        </w:rPr>
        <w:t> </w:t>
      </w:r>
      <w:r>
        <w:rPr>
          <w:rFonts w:ascii="GHEA Grapalat" w:hAnsi="GHEA Grapalat"/>
          <w:color w:val="000000"/>
          <w:lang w:val="hy-AM"/>
        </w:rPr>
        <w:t>մլրդ ԱՄՆ դոլար):</w:t>
      </w:r>
      <w:r w:rsidRPr="004043A1">
        <w:rPr>
          <w:rFonts w:ascii="GHEA Grapalat" w:hAnsi="GHEA Grapalat" w:cstheme="minorBidi"/>
          <w:noProof/>
          <w:lang w:val="hy-AM"/>
        </w:rPr>
        <w:t xml:space="preserve"> ՀՀ դրամով և ԱՄՆ դոլարով արտահայտված` ՀՀ պետական պարտքի ցուցանիշների աճ</w:t>
      </w:r>
      <w:r w:rsidRPr="00DD6B3C">
        <w:rPr>
          <w:rFonts w:ascii="GHEA Grapalat" w:hAnsi="GHEA Grapalat" w:cstheme="minorBidi"/>
          <w:noProof/>
          <w:lang w:val="hy-AM"/>
        </w:rPr>
        <w:t>եր</w:t>
      </w:r>
      <w:r w:rsidRPr="004043A1">
        <w:rPr>
          <w:rFonts w:ascii="GHEA Grapalat" w:hAnsi="GHEA Grapalat" w:cstheme="minorBidi"/>
          <w:noProof/>
          <w:lang w:val="hy-AM"/>
        </w:rPr>
        <w:t xml:space="preserve">ը նախորդ տարեվերջի համեմատությամբ կազմել </w:t>
      </w:r>
      <w:r w:rsidRPr="00DD6B3C">
        <w:rPr>
          <w:rFonts w:ascii="GHEA Grapalat" w:hAnsi="GHEA Grapalat" w:cstheme="minorBidi"/>
          <w:noProof/>
          <w:lang w:val="hy-AM"/>
        </w:rPr>
        <w:t>են</w:t>
      </w:r>
      <w:r w:rsidRPr="004043A1">
        <w:rPr>
          <w:rFonts w:ascii="GHEA Grapalat" w:hAnsi="GHEA Grapalat" w:cstheme="minorBidi"/>
          <w:noProof/>
          <w:lang w:val="hy-AM"/>
        </w:rPr>
        <w:t xml:space="preserve"> համապատասխանաբար </w:t>
      </w:r>
      <w:r>
        <w:rPr>
          <w:rFonts w:ascii="GHEA Grapalat" w:hAnsi="GHEA Grapalat" w:cstheme="minorBidi"/>
          <w:noProof/>
          <w:lang w:val="hy-AM"/>
        </w:rPr>
        <w:t>8.8</w:t>
      </w:r>
      <w:r w:rsidRPr="004043A1">
        <w:rPr>
          <w:rFonts w:ascii="GHEA Grapalat" w:hAnsi="GHEA Grapalat" w:cstheme="minorBidi"/>
          <w:noProof/>
          <w:lang w:val="hy-AM"/>
        </w:rPr>
        <w:t xml:space="preserve">% և </w:t>
      </w:r>
      <w:r>
        <w:rPr>
          <w:rFonts w:ascii="GHEA Grapalat" w:hAnsi="GHEA Grapalat" w:cstheme="minorBidi"/>
          <w:noProof/>
          <w:lang w:val="hy-AM"/>
        </w:rPr>
        <w:t>13.2</w:t>
      </w:r>
      <w:r w:rsidRPr="004043A1">
        <w:rPr>
          <w:rFonts w:ascii="GHEA Grapalat" w:hAnsi="GHEA Grapalat" w:cstheme="minorBidi"/>
          <w:noProof/>
          <w:lang w:val="hy-AM"/>
        </w:rPr>
        <w:t>%: ՀՀ պետական պարտքում 2,</w:t>
      </w:r>
      <w:r>
        <w:rPr>
          <w:rFonts w:ascii="GHEA Grapalat" w:hAnsi="GHEA Grapalat" w:cstheme="minorBidi"/>
          <w:noProof/>
          <w:lang w:val="hy-AM"/>
        </w:rPr>
        <w:t>683</w:t>
      </w:r>
      <w:r w:rsidRPr="004043A1">
        <w:rPr>
          <w:rFonts w:ascii="GHEA Grapalat" w:hAnsi="GHEA Grapalat" w:cstheme="minorBidi"/>
          <w:noProof/>
          <w:lang w:val="hy-AM"/>
        </w:rPr>
        <w:t xml:space="preserve"> մլրդ դրամը (</w:t>
      </w:r>
      <w:r>
        <w:rPr>
          <w:rFonts w:ascii="GHEA Grapalat" w:hAnsi="GHEA Grapalat" w:cstheme="minorBidi"/>
          <w:noProof/>
          <w:lang w:val="hy-AM"/>
        </w:rPr>
        <w:t>7 մլրդ</w:t>
      </w:r>
      <w:r w:rsidRPr="004043A1">
        <w:rPr>
          <w:rFonts w:ascii="GHEA Grapalat" w:hAnsi="GHEA Grapalat" w:cstheme="minorBidi"/>
          <w:noProof/>
          <w:lang w:val="hy-AM"/>
        </w:rPr>
        <w:t xml:space="preserve"> ԱՄՆ դոլարը) կազմել է արտաքին պարտքը, 2,</w:t>
      </w:r>
      <w:r>
        <w:rPr>
          <w:rFonts w:ascii="GHEA Grapalat" w:hAnsi="GHEA Grapalat" w:cstheme="minorBidi"/>
          <w:noProof/>
          <w:lang w:val="hy-AM"/>
        </w:rPr>
        <w:t>858</w:t>
      </w:r>
      <w:r w:rsidRPr="004043A1">
        <w:rPr>
          <w:rFonts w:ascii="GHEA Grapalat" w:hAnsi="GHEA Grapalat" w:cstheme="minorBidi"/>
          <w:noProof/>
          <w:lang w:val="hy-AM"/>
        </w:rPr>
        <w:t xml:space="preserve"> մլրդ դրամը (</w:t>
      </w:r>
      <w:r>
        <w:rPr>
          <w:rFonts w:ascii="GHEA Grapalat" w:hAnsi="GHEA Grapalat" w:cstheme="minorBidi"/>
          <w:noProof/>
          <w:lang w:val="hy-AM"/>
        </w:rPr>
        <w:t>7.5</w:t>
      </w:r>
      <w:r w:rsidRPr="004043A1">
        <w:rPr>
          <w:rFonts w:ascii="GHEA Grapalat" w:hAnsi="GHEA Grapalat" w:cstheme="minorBidi"/>
          <w:noProof/>
          <w:lang w:val="hy-AM"/>
        </w:rPr>
        <w:t xml:space="preserve"> </w:t>
      </w:r>
      <w:r>
        <w:rPr>
          <w:rFonts w:ascii="GHEA Grapalat" w:hAnsi="GHEA Grapalat" w:cstheme="minorBidi"/>
          <w:noProof/>
          <w:lang w:val="hy-AM"/>
        </w:rPr>
        <w:t>մլրդ</w:t>
      </w:r>
      <w:r w:rsidRPr="004043A1">
        <w:rPr>
          <w:rFonts w:ascii="GHEA Grapalat" w:hAnsi="GHEA Grapalat" w:cstheme="minorBidi"/>
          <w:noProof/>
          <w:lang w:val="hy-AM"/>
        </w:rPr>
        <w:t xml:space="preserve"> ԱՄՆ դոլարը)՝ ներքին պարտքը:</w:t>
      </w:r>
    </w:p>
    <w:p w14:paraId="243E6864" w14:textId="31E20151" w:rsidR="00AF0C96" w:rsidRPr="00E5326D" w:rsidRDefault="00E5326D" w:rsidP="009D1D6C">
      <w:pPr>
        <w:pStyle w:val="ListParagraph"/>
        <w:numPr>
          <w:ilvl w:val="0"/>
          <w:numId w:val="1"/>
        </w:numPr>
        <w:tabs>
          <w:tab w:val="left" w:pos="993"/>
        </w:tabs>
        <w:spacing w:after="0"/>
        <w:ind w:left="0" w:firstLine="567"/>
        <w:jc w:val="both"/>
        <w:rPr>
          <w:rFonts w:ascii="GHEA Grapalat" w:hAnsi="GHEA Grapalat" w:cstheme="minorBidi"/>
          <w:noProof/>
          <w:lang w:val="hy-AM"/>
        </w:rPr>
      </w:pPr>
      <w:r w:rsidRPr="00E5326D">
        <w:rPr>
          <w:rFonts w:ascii="GHEA Grapalat" w:hAnsi="GHEA Grapalat" w:cstheme="minorBidi"/>
          <w:noProof/>
          <w:lang w:val="hy-AM"/>
        </w:rPr>
        <w:t>ՀՀ կառավարության պարտքը 2025թ. դեկտեմբերի 31-ի դրությամ</w:t>
      </w:r>
      <w:r w:rsidR="00FF6AFB">
        <w:rPr>
          <w:rFonts w:ascii="GHEA Grapalat" w:hAnsi="GHEA Grapalat" w:cstheme="minorBidi"/>
          <w:noProof/>
          <w:lang w:val="hy-AM"/>
        </w:rPr>
        <w:t>բ կազմել է 5,355 մլրդ դրամ (14</w:t>
      </w:r>
      <w:r w:rsidRPr="00E5326D">
        <w:rPr>
          <w:rFonts w:ascii="GHEA Grapalat" w:hAnsi="GHEA Grapalat" w:cstheme="minorBidi"/>
          <w:noProof/>
          <w:lang w:val="hy-AM"/>
        </w:rPr>
        <w:t xml:space="preserve"> մլրդ ԱՄՆ դոլար): Նախորդ տարեվերջի համեմատ Կառավարության պարտքը՝ արտահայտված դրամով և ԱՄՆ դոլարով, համապատասխանաբար աճել է 9.4%-ով (461.7 մլրդ դրամով) և 13.8%-ով (1.7</w:t>
      </w:r>
      <w:r w:rsidRPr="004B75E4">
        <w:rPr>
          <w:noProof/>
          <w:lang w:val="hy-AM"/>
        </w:rPr>
        <w:t> </w:t>
      </w:r>
      <w:r w:rsidRPr="00E5326D">
        <w:rPr>
          <w:rFonts w:ascii="GHEA Grapalat" w:hAnsi="GHEA Grapalat" w:cstheme="minorBidi"/>
          <w:noProof/>
          <w:lang w:val="hy-AM"/>
        </w:rPr>
        <w:t>մլրդ ԱՄՆ դոլարով):</w:t>
      </w:r>
    </w:p>
    <w:sectPr w:rsidR="00AF0C96" w:rsidRPr="00E5326D" w:rsidSect="00DD6B3C">
      <w:footerReference w:type="default" r:id="rId8"/>
      <w:pgSz w:w="11906" w:h="16838" w:code="9"/>
      <w:pgMar w:top="1134" w:right="567" w:bottom="567" w:left="1134" w:header="720" w:footer="720" w:gutter="0"/>
      <w:pgNumType w:start="9"/>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148640F" w16cex:dateUtc="2026-04-05T09:23:00Z"/>
  <w16cex:commentExtensible w16cex:durableId="23572971" w16cex:dateUtc="2026-04-05T09: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FA7C866" w16cid:durableId="3148640F"/>
  <w16cid:commentId w16cid:paraId="0C7C2006" w16cid:durableId="23572971"/>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D0C9AE" w14:textId="77777777" w:rsidR="00CF5F18" w:rsidRDefault="00CF5F18" w:rsidP="00752EC7">
      <w:pPr>
        <w:spacing w:after="0" w:line="240" w:lineRule="auto"/>
      </w:pPr>
      <w:r>
        <w:separator/>
      </w:r>
    </w:p>
  </w:endnote>
  <w:endnote w:type="continuationSeparator" w:id="0">
    <w:p w14:paraId="2ACD0AB4" w14:textId="77777777" w:rsidR="00CF5F18" w:rsidRDefault="00CF5F18" w:rsidP="00752E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imes Armenian">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58082375"/>
      <w:docPartObj>
        <w:docPartGallery w:val="Page Numbers (Bottom of Page)"/>
        <w:docPartUnique/>
      </w:docPartObj>
    </w:sdtPr>
    <w:sdtEndPr>
      <w:rPr>
        <w:rFonts w:ascii="GHEA Grapalat" w:hAnsi="GHEA Grapalat"/>
        <w:noProof/>
      </w:rPr>
    </w:sdtEndPr>
    <w:sdtContent>
      <w:p w14:paraId="11C1A160" w14:textId="39B16A68" w:rsidR="00A20BA6" w:rsidRPr="00727A6C" w:rsidRDefault="00A20BA6" w:rsidP="00727A6C">
        <w:pPr>
          <w:pStyle w:val="Footer"/>
          <w:spacing w:line="276" w:lineRule="auto"/>
          <w:jc w:val="right"/>
          <w:rPr>
            <w:rFonts w:ascii="GHEA Grapalat" w:hAnsi="GHEA Grapalat"/>
          </w:rPr>
        </w:pPr>
        <w:r w:rsidRPr="00727A6C">
          <w:rPr>
            <w:rFonts w:ascii="GHEA Grapalat" w:hAnsi="GHEA Grapalat"/>
          </w:rPr>
          <w:fldChar w:fldCharType="begin"/>
        </w:r>
        <w:r w:rsidRPr="00727A6C">
          <w:rPr>
            <w:rFonts w:ascii="GHEA Grapalat" w:hAnsi="GHEA Grapalat"/>
          </w:rPr>
          <w:instrText xml:space="preserve"> PAGE   \* MERGEFORMAT </w:instrText>
        </w:r>
        <w:r w:rsidRPr="00727A6C">
          <w:rPr>
            <w:rFonts w:ascii="GHEA Grapalat" w:hAnsi="GHEA Grapalat"/>
          </w:rPr>
          <w:fldChar w:fldCharType="separate"/>
        </w:r>
        <w:r w:rsidR="004B75E4">
          <w:rPr>
            <w:rFonts w:ascii="GHEA Grapalat" w:hAnsi="GHEA Grapalat"/>
            <w:noProof/>
          </w:rPr>
          <w:t>12</w:t>
        </w:r>
        <w:r w:rsidRPr="00727A6C">
          <w:rPr>
            <w:rFonts w:ascii="GHEA Grapalat" w:hAnsi="GHEA Grapalat"/>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166E54" w14:textId="77777777" w:rsidR="00CF5F18" w:rsidRDefault="00CF5F18" w:rsidP="00752EC7">
      <w:pPr>
        <w:spacing w:after="0" w:line="240" w:lineRule="auto"/>
      </w:pPr>
      <w:r>
        <w:separator/>
      </w:r>
    </w:p>
  </w:footnote>
  <w:footnote w:type="continuationSeparator" w:id="0">
    <w:p w14:paraId="6006B481" w14:textId="77777777" w:rsidR="00CF5F18" w:rsidRDefault="00CF5F18" w:rsidP="00752EC7">
      <w:pPr>
        <w:spacing w:after="0" w:line="240" w:lineRule="auto"/>
      </w:pPr>
      <w:r>
        <w:continuationSeparator/>
      </w:r>
    </w:p>
  </w:footnote>
  <w:footnote w:id="1">
    <w:p w14:paraId="0AD53180" w14:textId="2965EE41" w:rsidR="004D1ED3" w:rsidRPr="00B13B45" w:rsidRDefault="004D1ED3" w:rsidP="004D1ED3">
      <w:pPr>
        <w:pStyle w:val="FootnoteText"/>
        <w:jc w:val="both"/>
        <w:rPr>
          <w:sz w:val="18"/>
          <w:szCs w:val="18"/>
          <w:lang w:val="en-US"/>
        </w:rPr>
      </w:pPr>
      <w:r w:rsidRPr="00FC3ABC">
        <w:rPr>
          <w:rStyle w:val="FootnoteReference"/>
          <w:rFonts w:ascii="GHEA Grapalat" w:hAnsi="GHEA Grapalat"/>
          <w:sz w:val="18"/>
          <w:szCs w:val="18"/>
        </w:rPr>
        <w:footnoteRef/>
      </w:r>
      <w:r w:rsidRPr="00FC3ABC">
        <w:rPr>
          <w:rFonts w:ascii="GHEA Grapalat" w:hAnsi="GHEA Grapalat"/>
          <w:sz w:val="18"/>
          <w:szCs w:val="18"/>
        </w:rPr>
        <w:t xml:space="preserve"> </w:t>
      </w:r>
      <w:r w:rsidRPr="00FC3ABC">
        <w:rPr>
          <w:rFonts w:ascii="GHEA Grapalat" w:hAnsi="GHEA Grapalat"/>
          <w:sz w:val="18"/>
          <w:szCs w:val="18"/>
          <w:lang w:val="en-US"/>
        </w:rPr>
        <w:t>Մակրոտնտեսական և հարկաբյուջետային հիմնական ցուցանիշների միտումները 202</w:t>
      </w:r>
      <w:r w:rsidR="00A058F2">
        <w:rPr>
          <w:rFonts w:ascii="GHEA Grapalat" w:hAnsi="GHEA Grapalat"/>
          <w:sz w:val="18"/>
          <w:szCs w:val="18"/>
          <w:lang w:val="en-US"/>
        </w:rPr>
        <w:t>1</w:t>
      </w:r>
      <w:r w:rsidRPr="00FC3ABC">
        <w:rPr>
          <w:rFonts w:ascii="GHEA Grapalat" w:hAnsi="GHEA Grapalat"/>
          <w:sz w:val="18"/>
          <w:szCs w:val="18"/>
          <w:lang w:val="en-US"/>
        </w:rPr>
        <w:t>-202</w:t>
      </w:r>
      <w:r w:rsidR="00A058F2">
        <w:rPr>
          <w:rFonts w:ascii="GHEA Grapalat" w:hAnsi="GHEA Grapalat"/>
          <w:sz w:val="18"/>
          <w:szCs w:val="18"/>
          <w:lang w:val="en-US"/>
        </w:rPr>
        <w:t>5</w:t>
      </w:r>
      <w:r w:rsidRPr="00FC3ABC">
        <w:rPr>
          <w:rFonts w:ascii="GHEA Grapalat" w:hAnsi="GHEA Grapalat"/>
          <w:sz w:val="18"/>
          <w:szCs w:val="18"/>
        </w:rPr>
        <w:t>թթ.</w:t>
      </w:r>
      <w:r w:rsidRPr="00FC3ABC">
        <w:rPr>
          <w:rFonts w:ascii="GHEA Grapalat" w:hAnsi="GHEA Grapalat"/>
          <w:sz w:val="18"/>
          <w:szCs w:val="18"/>
          <w:lang w:val="en-US"/>
        </w:rPr>
        <w:t xml:space="preserve"> և այդ ցուցանիշների 202</w:t>
      </w:r>
      <w:r w:rsidR="00A058F2">
        <w:rPr>
          <w:rFonts w:ascii="GHEA Grapalat" w:hAnsi="GHEA Grapalat"/>
          <w:sz w:val="18"/>
          <w:szCs w:val="18"/>
          <w:lang w:val="en-US"/>
        </w:rPr>
        <w:t>5</w:t>
      </w:r>
      <w:r w:rsidRPr="00FC3ABC">
        <w:rPr>
          <w:rFonts w:ascii="GHEA Grapalat" w:hAnsi="GHEA Grapalat"/>
          <w:sz w:val="18"/>
          <w:szCs w:val="18"/>
        </w:rPr>
        <w:t>թ.</w:t>
      </w:r>
      <w:r w:rsidRPr="00FC3ABC">
        <w:rPr>
          <w:rFonts w:ascii="GHEA Grapalat" w:hAnsi="GHEA Grapalat"/>
          <w:sz w:val="18"/>
          <w:szCs w:val="18"/>
          <w:lang w:val="en-US"/>
        </w:rPr>
        <w:t xml:space="preserve"> պետական բյուջեի կանխատեսումներ</w:t>
      </w:r>
      <w:r w:rsidRPr="00FC3ABC">
        <w:rPr>
          <w:rFonts w:ascii="GHEA Grapalat" w:hAnsi="GHEA Grapalat"/>
          <w:sz w:val="18"/>
          <w:szCs w:val="18"/>
        </w:rPr>
        <w:t>ը ներկայացված են</w:t>
      </w:r>
      <w:r>
        <w:rPr>
          <w:rFonts w:ascii="GHEA Grapalat" w:hAnsi="GHEA Grapalat"/>
          <w:sz w:val="18"/>
          <w:szCs w:val="18"/>
          <w:lang w:val="en-US"/>
        </w:rPr>
        <w:t xml:space="preserve"> առանձին տեղեկանքով՝ </w:t>
      </w:r>
      <w:hyperlink r:id="rId1" w:history="1">
        <w:r w:rsidR="00A058F2" w:rsidRPr="00A058F2">
          <w:rPr>
            <w:rStyle w:val="Hyperlink"/>
            <w:rFonts w:ascii="GHEA Grapalat" w:hAnsi="GHEA Grapalat"/>
            <w:sz w:val="18"/>
            <w:szCs w:val="18"/>
            <w:lang w:val="en-US"/>
          </w:rPr>
          <w:t>1.10.Տեղեկանքներ\12.Մակրոտնտեսական և հարկաբյուջետային ցուց_2025.docx</w:t>
        </w:r>
      </w:hyperlink>
      <w:r>
        <w:rPr>
          <w:rFonts w:ascii="GHEA Grapalat" w:hAnsi="GHEA Grapalat"/>
          <w:sz w:val="18"/>
          <w:szCs w:val="18"/>
          <w:lang w:val="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342976"/>
    <w:multiLevelType w:val="multilevel"/>
    <w:tmpl w:val="16FADECE"/>
    <w:lvl w:ilvl="0">
      <w:start w:val="1"/>
      <w:numFmt w:val="decimal"/>
      <w:lvlText w:val="%1."/>
      <w:lvlJc w:val="left"/>
      <w:pPr>
        <w:ind w:left="360" w:hanging="360"/>
      </w:pPr>
      <w:rPr>
        <w:rFonts w:hint="default"/>
      </w:rPr>
    </w:lvl>
    <w:lvl w:ilvl="1">
      <w:start w:val="1"/>
      <w:numFmt w:val="decimal"/>
      <w:lvlText w:val="%2."/>
      <w:lvlJc w:val="left"/>
      <w:pPr>
        <w:ind w:left="720" w:hanging="720"/>
      </w:pPr>
      <w:rPr>
        <w:rFonts w:ascii="GHEA Grapalat" w:eastAsia="Times New Roman" w:hAnsi="GHEA Grapalat" w:cs="Times New Roman"/>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33587635"/>
    <w:multiLevelType w:val="multilevel"/>
    <w:tmpl w:val="839EB256"/>
    <w:lvl w:ilvl="0">
      <w:start w:val="1"/>
      <w:numFmt w:val="decimal"/>
      <w:lvlText w:val="%1."/>
      <w:lvlJc w:val="left"/>
      <w:pPr>
        <w:ind w:left="360" w:hanging="360"/>
      </w:pPr>
      <w:rPr>
        <w:rFonts w:hint="default"/>
        <w:i w:val="0"/>
      </w:rPr>
    </w:lvl>
    <w:lvl w:ilvl="1">
      <w:start w:val="1"/>
      <w:numFmt w:val="decimal"/>
      <w:lvlText w:val="%1.%2."/>
      <w:lvlJc w:val="left"/>
      <w:pPr>
        <w:ind w:left="1287" w:hanging="720"/>
      </w:pPr>
      <w:rPr>
        <w:rFonts w:hint="default"/>
        <w:i w:val="0"/>
      </w:rPr>
    </w:lvl>
    <w:lvl w:ilvl="2">
      <w:start w:val="1"/>
      <w:numFmt w:val="decimal"/>
      <w:lvlText w:val="%1.%2.%3."/>
      <w:lvlJc w:val="left"/>
      <w:pPr>
        <w:ind w:left="1854" w:hanging="720"/>
      </w:pPr>
      <w:rPr>
        <w:rFonts w:hint="default"/>
        <w:i w:val="0"/>
      </w:rPr>
    </w:lvl>
    <w:lvl w:ilvl="3">
      <w:start w:val="1"/>
      <w:numFmt w:val="decimal"/>
      <w:lvlText w:val="%1.%2.%3.%4."/>
      <w:lvlJc w:val="left"/>
      <w:pPr>
        <w:ind w:left="2781" w:hanging="1080"/>
      </w:pPr>
      <w:rPr>
        <w:rFonts w:hint="default"/>
        <w:i w:val="0"/>
      </w:rPr>
    </w:lvl>
    <w:lvl w:ilvl="4">
      <w:start w:val="1"/>
      <w:numFmt w:val="decimal"/>
      <w:lvlText w:val="%1.%2.%3.%4.%5."/>
      <w:lvlJc w:val="left"/>
      <w:pPr>
        <w:ind w:left="3708" w:hanging="1440"/>
      </w:pPr>
      <w:rPr>
        <w:rFonts w:hint="default"/>
        <w:i w:val="0"/>
      </w:rPr>
    </w:lvl>
    <w:lvl w:ilvl="5">
      <w:start w:val="1"/>
      <w:numFmt w:val="decimal"/>
      <w:lvlText w:val="%1.%2.%3.%4.%5.%6."/>
      <w:lvlJc w:val="left"/>
      <w:pPr>
        <w:ind w:left="4275" w:hanging="1440"/>
      </w:pPr>
      <w:rPr>
        <w:rFonts w:hint="default"/>
        <w:i w:val="0"/>
      </w:rPr>
    </w:lvl>
    <w:lvl w:ilvl="6">
      <w:start w:val="1"/>
      <w:numFmt w:val="decimal"/>
      <w:lvlText w:val="%1.%2.%3.%4.%5.%6.%7."/>
      <w:lvlJc w:val="left"/>
      <w:pPr>
        <w:ind w:left="5202" w:hanging="1800"/>
      </w:pPr>
      <w:rPr>
        <w:rFonts w:hint="default"/>
        <w:i w:val="0"/>
      </w:rPr>
    </w:lvl>
    <w:lvl w:ilvl="7">
      <w:start w:val="1"/>
      <w:numFmt w:val="decimal"/>
      <w:lvlText w:val="%1.%2.%3.%4.%5.%6.%7.%8."/>
      <w:lvlJc w:val="left"/>
      <w:pPr>
        <w:ind w:left="6129" w:hanging="2160"/>
      </w:pPr>
      <w:rPr>
        <w:rFonts w:hint="default"/>
        <w:i w:val="0"/>
      </w:rPr>
    </w:lvl>
    <w:lvl w:ilvl="8">
      <w:start w:val="1"/>
      <w:numFmt w:val="decimal"/>
      <w:lvlText w:val="%1.%2.%3.%4.%5.%6.%7.%8.%9."/>
      <w:lvlJc w:val="left"/>
      <w:pPr>
        <w:ind w:left="6696" w:hanging="2160"/>
      </w:pPr>
      <w:rPr>
        <w:rFonts w:hint="default"/>
        <w:i w:val="0"/>
      </w:rPr>
    </w:lvl>
  </w:abstractNum>
  <w:abstractNum w:abstractNumId="2" w15:restartNumberingAfterBreak="0">
    <w:nsid w:val="50911300"/>
    <w:multiLevelType w:val="hybridMultilevel"/>
    <w:tmpl w:val="5FD4B954"/>
    <w:lvl w:ilvl="0" w:tplc="04090011">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EC7"/>
    <w:rsid w:val="00013CBD"/>
    <w:rsid w:val="000351A4"/>
    <w:rsid w:val="0004296B"/>
    <w:rsid w:val="00046A8B"/>
    <w:rsid w:val="000E5DBE"/>
    <w:rsid w:val="00131863"/>
    <w:rsid w:val="0016397C"/>
    <w:rsid w:val="00174794"/>
    <w:rsid w:val="00184F53"/>
    <w:rsid w:val="0018709A"/>
    <w:rsid w:val="001A3AB8"/>
    <w:rsid w:val="001A7AF3"/>
    <w:rsid w:val="001A7D36"/>
    <w:rsid w:val="001E22F0"/>
    <w:rsid w:val="001E7EA8"/>
    <w:rsid w:val="001F2251"/>
    <w:rsid w:val="00214611"/>
    <w:rsid w:val="00254941"/>
    <w:rsid w:val="0027053D"/>
    <w:rsid w:val="00277924"/>
    <w:rsid w:val="002A7956"/>
    <w:rsid w:val="002B45BC"/>
    <w:rsid w:val="002B5A4A"/>
    <w:rsid w:val="002D0952"/>
    <w:rsid w:val="00304E56"/>
    <w:rsid w:val="00307BA9"/>
    <w:rsid w:val="00325FF9"/>
    <w:rsid w:val="003343AE"/>
    <w:rsid w:val="0035583D"/>
    <w:rsid w:val="00364D0E"/>
    <w:rsid w:val="00366C0C"/>
    <w:rsid w:val="00374805"/>
    <w:rsid w:val="003A08E7"/>
    <w:rsid w:val="003A74F4"/>
    <w:rsid w:val="003E14E3"/>
    <w:rsid w:val="00416B03"/>
    <w:rsid w:val="00420DBE"/>
    <w:rsid w:val="00444720"/>
    <w:rsid w:val="00446446"/>
    <w:rsid w:val="0049140A"/>
    <w:rsid w:val="004B3316"/>
    <w:rsid w:val="004B64E8"/>
    <w:rsid w:val="004B75E4"/>
    <w:rsid w:val="004C163E"/>
    <w:rsid w:val="004C2B4E"/>
    <w:rsid w:val="004D1ED3"/>
    <w:rsid w:val="00500487"/>
    <w:rsid w:val="00520589"/>
    <w:rsid w:val="0052356B"/>
    <w:rsid w:val="00527EE6"/>
    <w:rsid w:val="00567A45"/>
    <w:rsid w:val="005740B1"/>
    <w:rsid w:val="00576FEB"/>
    <w:rsid w:val="0059270A"/>
    <w:rsid w:val="005A02A2"/>
    <w:rsid w:val="005C1C8C"/>
    <w:rsid w:val="005D1BCB"/>
    <w:rsid w:val="005D31DE"/>
    <w:rsid w:val="005E499C"/>
    <w:rsid w:val="006068B7"/>
    <w:rsid w:val="00624982"/>
    <w:rsid w:val="00637C21"/>
    <w:rsid w:val="006767F6"/>
    <w:rsid w:val="0068029F"/>
    <w:rsid w:val="00681B2D"/>
    <w:rsid w:val="00681DB1"/>
    <w:rsid w:val="006E77F5"/>
    <w:rsid w:val="00727A6C"/>
    <w:rsid w:val="00733106"/>
    <w:rsid w:val="007446FB"/>
    <w:rsid w:val="00751E2A"/>
    <w:rsid w:val="00752EC7"/>
    <w:rsid w:val="0075662A"/>
    <w:rsid w:val="00773D81"/>
    <w:rsid w:val="007774BD"/>
    <w:rsid w:val="007831AF"/>
    <w:rsid w:val="00790186"/>
    <w:rsid w:val="007C3660"/>
    <w:rsid w:val="007E67BF"/>
    <w:rsid w:val="007E799C"/>
    <w:rsid w:val="007F5258"/>
    <w:rsid w:val="007F75E7"/>
    <w:rsid w:val="00803A20"/>
    <w:rsid w:val="00815ED3"/>
    <w:rsid w:val="008273F8"/>
    <w:rsid w:val="00842520"/>
    <w:rsid w:val="00871263"/>
    <w:rsid w:val="008819F9"/>
    <w:rsid w:val="00883C28"/>
    <w:rsid w:val="00886631"/>
    <w:rsid w:val="008925B8"/>
    <w:rsid w:val="008B3450"/>
    <w:rsid w:val="008C06D0"/>
    <w:rsid w:val="008E4BB7"/>
    <w:rsid w:val="00930A80"/>
    <w:rsid w:val="00963C4A"/>
    <w:rsid w:val="00976542"/>
    <w:rsid w:val="0099250D"/>
    <w:rsid w:val="009C7794"/>
    <w:rsid w:val="009D1D6C"/>
    <w:rsid w:val="009E3D9A"/>
    <w:rsid w:val="009F1EB7"/>
    <w:rsid w:val="00A058F2"/>
    <w:rsid w:val="00A11AEC"/>
    <w:rsid w:val="00A1467B"/>
    <w:rsid w:val="00A20BA6"/>
    <w:rsid w:val="00A2317D"/>
    <w:rsid w:val="00A247DB"/>
    <w:rsid w:val="00A433BE"/>
    <w:rsid w:val="00A54B7F"/>
    <w:rsid w:val="00A54F0F"/>
    <w:rsid w:val="00A61A20"/>
    <w:rsid w:val="00A62F2E"/>
    <w:rsid w:val="00A67708"/>
    <w:rsid w:val="00A7169E"/>
    <w:rsid w:val="00A920B9"/>
    <w:rsid w:val="00AA17CC"/>
    <w:rsid w:val="00AC6F00"/>
    <w:rsid w:val="00AD355E"/>
    <w:rsid w:val="00AE22AA"/>
    <w:rsid w:val="00AF0713"/>
    <w:rsid w:val="00AF0C96"/>
    <w:rsid w:val="00B0257E"/>
    <w:rsid w:val="00B13B45"/>
    <w:rsid w:val="00B44462"/>
    <w:rsid w:val="00B45873"/>
    <w:rsid w:val="00B5319D"/>
    <w:rsid w:val="00B619AE"/>
    <w:rsid w:val="00BE0493"/>
    <w:rsid w:val="00C112F8"/>
    <w:rsid w:val="00C133FE"/>
    <w:rsid w:val="00C4234A"/>
    <w:rsid w:val="00C61EF5"/>
    <w:rsid w:val="00C70E08"/>
    <w:rsid w:val="00CB0219"/>
    <w:rsid w:val="00CE54D7"/>
    <w:rsid w:val="00CF5F18"/>
    <w:rsid w:val="00D210CD"/>
    <w:rsid w:val="00D26C18"/>
    <w:rsid w:val="00D85DFA"/>
    <w:rsid w:val="00D86F1D"/>
    <w:rsid w:val="00DA6CE9"/>
    <w:rsid w:val="00DC7842"/>
    <w:rsid w:val="00DD3044"/>
    <w:rsid w:val="00DD6194"/>
    <w:rsid w:val="00DD627E"/>
    <w:rsid w:val="00DD6B3C"/>
    <w:rsid w:val="00E144E8"/>
    <w:rsid w:val="00E226B7"/>
    <w:rsid w:val="00E362DF"/>
    <w:rsid w:val="00E46434"/>
    <w:rsid w:val="00E5326D"/>
    <w:rsid w:val="00EB3D9A"/>
    <w:rsid w:val="00EF6EE1"/>
    <w:rsid w:val="00F230B3"/>
    <w:rsid w:val="00F23B2D"/>
    <w:rsid w:val="00F453CB"/>
    <w:rsid w:val="00F74ACF"/>
    <w:rsid w:val="00FA37A6"/>
    <w:rsid w:val="00FA4603"/>
    <w:rsid w:val="00FA5B4E"/>
    <w:rsid w:val="00FA685D"/>
    <w:rsid w:val="00FA7236"/>
    <w:rsid w:val="00FC3ABC"/>
    <w:rsid w:val="00FF4D3B"/>
    <w:rsid w:val="00FF6A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5E3728"/>
  <w15:chartTrackingRefBased/>
  <w15:docId w15:val="{DD9A9538-81BC-491C-80F1-ACFE87E87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1"/>
    <w:uiPriority w:val="9"/>
    <w:qFormat/>
    <w:rsid w:val="00752EC7"/>
    <w:pPr>
      <w:keepNext/>
      <w:spacing w:after="0" w:line="240" w:lineRule="auto"/>
      <w:outlineLvl w:val="0"/>
    </w:pPr>
    <w:rPr>
      <w:rFonts w:ascii="Times Armenian" w:eastAsia="Times New Roman" w:hAnsi="Times Armenian" w:cs="Times New Roman"/>
      <w:b/>
      <w:i/>
      <w:noProof/>
      <w:sz w:val="28"/>
      <w:szCs w:val="20"/>
      <w:lang w:val="hy-AM"/>
    </w:rPr>
  </w:style>
  <w:style w:type="paragraph" w:styleId="Heading2">
    <w:name w:val="heading 2"/>
    <w:aliases w:val="Paranum"/>
    <w:basedOn w:val="Normal"/>
    <w:next w:val="Normal"/>
    <w:link w:val="Heading2Char"/>
    <w:qFormat/>
    <w:rsid w:val="0004296B"/>
    <w:pPr>
      <w:keepNext/>
      <w:spacing w:before="360" w:after="240" w:line="240" w:lineRule="auto"/>
      <w:ind w:firstLine="567"/>
      <w:jc w:val="both"/>
      <w:outlineLvl w:val="1"/>
    </w:pPr>
    <w:rPr>
      <w:rFonts w:ascii="GHEA Grapalat" w:eastAsia="Times New Roman" w:hAnsi="GHEA Grapalat" w:cs="Times New Roman"/>
      <w:b/>
      <w:noProof/>
      <w:szCs w:val="20"/>
      <w:lang w:val="de-AT"/>
    </w:rPr>
  </w:style>
  <w:style w:type="paragraph" w:styleId="Heading3">
    <w:name w:val="heading 3"/>
    <w:basedOn w:val="Normal"/>
    <w:next w:val="Normal"/>
    <w:link w:val="Heading3Char"/>
    <w:uiPriority w:val="9"/>
    <w:unhideWhenUsed/>
    <w:qFormat/>
    <w:rsid w:val="004D1ED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fn,ADB,single space,footnote text Char,fn Char,ADB Char,single space Char Char,FOOTNOTES Char,FOOTNOTES Char Char Char,FOOTNOTES,Footnote Text Char2 Char,Footnote Text Char1 Char Char,Footnote Text Char2 Char Char Char,f,footnote text"/>
    <w:basedOn w:val="Normal"/>
    <w:link w:val="FootnoteTextChar1"/>
    <w:uiPriority w:val="99"/>
    <w:qFormat/>
    <w:rsid w:val="00752EC7"/>
    <w:pPr>
      <w:spacing w:after="0" w:line="240" w:lineRule="auto"/>
    </w:pPr>
    <w:rPr>
      <w:rFonts w:ascii="Times New Roman" w:eastAsia="Times New Roman" w:hAnsi="Times New Roman" w:cs="Times New Roman"/>
      <w:noProof/>
      <w:sz w:val="20"/>
      <w:szCs w:val="20"/>
      <w:lang w:val="hy-AM"/>
    </w:rPr>
  </w:style>
  <w:style w:type="character" w:customStyle="1" w:styleId="FootnoteTextChar">
    <w:name w:val="Footnote Text Char"/>
    <w:basedOn w:val="DefaultParagraphFont"/>
    <w:uiPriority w:val="99"/>
    <w:semiHidden/>
    <w:rsid w:val="00752EC7"/>
    <w:rPr>
      <w:sz w:val="20"/>
      <w:szCs w:val="20"/>
    </w:rPr>
  </w:style>
  <w:style w:type="character" w:customStyle="1" w:styleId="FootnoteTextChar1">
    <w:name w:val="Footnote Text Char1"/>
    <w:aliases w:val="fn Char1,ADB Char1,single space Char,footnote text Char Char,fn Char Char,ADB Char Char,single space Char Char Char,FOOTNOTES Char Char,FOOTNOTES Char Char Char Char,FOOTNOTES Char1,Footnote Text Char2 Char Char,f Char"/>
    <w:link w:val="FootnoteText"/>
    <w:uiPriority w:val="99"/>
    <w:locked/>
    <w:rsid w:val="00752EC7"/>
    <w:rPr>
      <w:rFonts w:ascii="Times New Roman" w:eastAsia="Times New Roman" w:hAnsi="Times New Roman" w:cs="Times New Roman"/>
      <w:noProof/>
      <w:sz w:val="20"/>
      <w:szCs w:val="20"/>
      <w:lang w:val="hy-AM"/>
    </w:rPr>
  </w:style>
  <w:style w:type="character" w:styleId="FootnoteReference">
    <w:name w:val="footnote reference"/>
    <w:aliases w:val="ftref,Footnote Reference Number,Footnote Reference_LVL6,Footnote Reference_LVL61,Footnote Reference_LVL62,Footnote Reference_LVL63,Footnote Reference_LVL64,16 Point,Superscript 6 Point,Знак сноски-FN,SUPERS,BVI fnr Char Char Char"/>
    <w:basedOn w:val="DefaultParagraphFont"/>
    <w:link w:val="BVIfnr1"/>
    <w:uiPriority w:val="99"/>
    <w:qFormat/>
    <w:rsid w:val="00752EC7"/>
    <w:rPr>
      <w:rFonts w:cs="Times New Roman"/>
      <w:vertAlign w:val="superscript"/>
    </w:rPr>
  </w:style>
  <w:style w:type="paragraph" w:customStyle="1" w:styleId="BVIfnr1">
    <w:name w:val="BVI fnr1"/>
    <w:aliases w:val="BVI fnr Char,Appel note de bas de p..BVI fnr Car Car Car Car,BVI fnr Car Car,BVI fnr Car,BVI fnr Car Car Car Car,BVI fnr Car Car Car Car Char,Appel note de bas de p..BVI fnr Car Car Car Car1,BVI fnr, BVI fnr Char, BVI fnr Car Car, BVI fnr"/>
    <w:basedOn w:val="Normal"/>
    <w:link w:val="FootnoteReference"/>
    <w:uiPriority w:val="99"/>
    <w:rsid w:val="00752EC7"/>
    <w:pPr>
      <w:spacing w:line="240" w:lineRule="exact"/>
    </w:pPr>
    <w:rPr>
      <w:rFonts w:cs="Times New Roman"/>
      <w:vertAlign w:val="superscript"/>
    </w:rPr>
  </w:style>
  <w:style w:type="table" w:customStyle="1" w:styleId="TableGrid2">
    <w:name w:val="Table Grid2"/>
    <w:basedOn w:val="TableNormal"/>
    <w:next w:val="TableGrid"/>
    <w:uiPriority w:val="39"/>
    <w:rsid w:val="00752EC7"/>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52EC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uiPriority w:val="9"/>
    <w:rsid w:val="00752EC7"/>
    <w:rPr>
      <w:rFonts w:asciiTheme="majorHAnsi" w:eastAsiaTheme="majorEastAsia" w:hAnsiTheme="majorHAnsi" w:cstheme="majorBidi"/>
      <w:color w:val="2E74B5" w:themeColor="accent1" w:themeShade="BF"/>
      <w:sz w:val="32"/>
      <w:szCs w:val="32"/>
    </w:rPr>
  </w:style>
  <w:style w:type="character" w:customStyle="1" w:styleId="Heading1Char1">
    <w:name w:val="Heading 1 Char1"/>
    <w:link w:val="Heading1"/>
    <w:uiPriority w:val="9"/>
    <w:locked/>
    <w:rsid w:val="00752EC7"/>
    <w:rPr>
      <w:rFonts w:ascii="Times Armenian" w:eastAsia="Times New Roman" w:hAnsi="Times Armenian" w:cs="Times New Roman"/>
      <w:b/>
      <w:i/>
      <w:noProof/>
      <w:sz w:val="28"/>
      <w:szCs w:val="20"/>
      <w:lang w:val="hy-AM"/>
    </w:rPr>
  </w:style>
  <w:style w:type="paragraph" w:styleId="ListParagraph">
    <w:name w:val="List Paragraph"/>
    <w:aliases w:val="Table of contents numbered,List Paragraph in table,lp1,CPS,Ha,Dot pt,WinDForce-Letter,ANNEX,Normal 1,OBC Bulle,Graphi,3,Heading 2_sj,Normal 2,Main numbered paragraph,1.1.1_List Paragraph,List Paragraph 1.1.1,En tête 1,Liste ,Listeafsnit,l"/>
    <w:basedOn w:val="Normal"/>
    <w:link w:val="ListParagraphChar"/>
    <w:uiPriority w:val="34"/>
    <w:qFormat/>
    <w:rsid w:val="00752EC7"/>
    <w:pPr>
      <w:spacing w:after="200" w:line="276" w:lineRule="auto"/>
      <w:ind w:left="720"/>
      <w:contextualSpacing/>
    </w:pPr>
    <w:rPr>
      <w:rFonts w:ascii="Calibri" w:eastAsia="Times New Roman" w:hAnsi="Calibri" w:cs="Calibri"/>
      <w:lang w:val="ru-RU" w:eastAsia="ru-RU"/>
    </w:rPr>
  </w:style>
  <w:style w:type="character" w:customStyle="1" w:styleId="FootnoteTextChar2">
    <w:name w:val="Footnote Text Char2"/>
    <w:aliases w:val="fn Char4,ADB Char4,single space Char2,footnote text Char Char2,fn Char Char2,ADB Char Char2,single space Char Char Char2,FOOTNOTES Char Char1,FOOTNOTES Char Char Char Char2,FOOTNOTES Char3,Footnote Text Char2 Char Char1,f Char1"/>
    <w:uiPriority w:val="99"/>
    <w:locked/>
    <w:rsid w:val="00637C21"/>
    <w:rPr>
      <w:noProof/>
      <w:lang w:val="hy-AM"/>
    </w:rPr>
  </w:style>
  <w:style w:type="paragraph" w:styleId="Revision">
    <w:name w:val="Revision"/>
    <w:hidden/>
    <w:uiPriority w:val="99"/>
    <w:semiHidden/>
    <w:rsid w:val="00A247DB"/>
    <w:pPr>
      <w:spacing w:after="0" w:line="240" w:lineRule="auto"/>
    </w:pPr>
  </w:style>
  <w:style w:type="character" w:styleId="CommentReference">
    <w:name w:val="annotation reference"/>
    <w:basedOn w:val="DefaultParagraphFont"/>
    <w:uiPriority w:val="99"/>
    <w:semiHidden/>
    <w:unhideWhenUsed/>
    <w:rsid w:val="00A247DB"/>
    <w:rPr>
      <w:sz w:val="16"/>
      <w:szCs w:val="16"/>
    </w:rPr>
  </w:style>
  <w:style w:type="paragraph" w:styleId="CommentText">
    <w:name w:val="annotation text"/>
    <w:basedOn w:val="Normal"/>
    <w:link w:val="CommentTextChar"/>
    <w:uiPriority w:val="99"/>
    <w:unhideWhenUsed/>
    <w:rsid w:val="00A247DB"/>
    <w:pPr>
      <w:spacing w:line="240" w:lineRule="auto"/>
    </w:pPr>
    <w:rPr>
      <w:sz w:val="20"/>
      <w:szCs w:val="20"/>
    </w:rPr>
  </w:style>
  <w:style w:type="character" w:customStyle="1" w:styleId="CommentTextChar">
    <w:name w:val="Comment Text Char"/>
    <w:basedOn w:val="DefaultParagraphFont"/>
    <w:link w:val="CommentText"/>
    <w:uiPriority w:val="99"/>
    <w:rsid w:val="00A247DB"/>
    <w:rPr>
      <w:sz w:val="20"/>
      <w:szCs w:val="20"/>
    </w:rPr>
  </w:style>
  <w:style w:type="paragraph" w:styleId="CommentSubject">
    <w:name w:val="annotation subject"/>
    <w:basedOn w:val="CommentText"/>
    <w:next w:val="CommentText"/>
    <w:link w:val="CommentSubjectChar"/>
    <w:uiPriority w:val="99"/>
    <w:semiHidden/>
    <w:unhideWhenUsed/>
    <w:rsid w:val="00A247DB"/>
    <w:rPr>
      <w:b/>
      <w:bCs/>
    </w:rPr>
  </w:style>
  <w:style w:type="character" w:customStyle="1" w:styleId="CommentSubjectChar">
    <w:name w:val="Comment Subject Char"/>
    <w:basedOn w:val="CommentTextChar"/>
    <w:link w:val="CommentSubject"/>
    <w:uiPriority w:val="99"/>
    <w:semiHidden/>
    <w:rsid w:val="00A247DB"/>
    <w:rPr>
      <w:b/>
      <w:bCs/>
      <w:sz w:val="20"/>
      <w:szCs w:val="20"/>
    </w:rPr>
  </w:style>
  <w:style w:type="paragraph" w:styleId="BalloonText">
    <w:name w:val="Balloon Text"/>
    <w:basedOn w:val="Normal"/>
    <w:link w:val="BalloonTextChar"/>
    <w:uiPriority w:val="99"/>
    <w:semiHidden/>
    <w:unhideWhenUsed/>
    <w:rsid w:val="00416B0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16B03"/>
    <w:rPr>
      <w:rFonts w:ascii="Segoe UI" w:hAnsi="Segoe UI" w:cs="Segoe UI"/>
      <w:sz w:val="18"/>
      <w:szCs w:val="18"/>
    </w:rPr>
  </w:style>
  <w:style w:type="character" w:customStyle="1" w:styleId="ListParagraphChar">
    <w:name w:val="List Paragraph Char"/>
    <w:aliases w:val="Table of contents numbered Char,List Paragraph in table Char,lp1 Char,CPS Char,Ha Char,Dot pt Char,WinDForce-Letter Char,ANNEX Char,Normal 1 Char,OBC Bulle Char,Graphi Char,3 Char,Heading 2_sj Char,Normal 2 Char,En tête 1 Char,l Char"/>
    <w:link w:val="ListParagraph"/>
    <w:uiPriority w:val="34"/>
    <w:qFormat/>
    <w:locked/>
    <w:rsid w:val="00174794"/>
    <w:rPr>
      <w:rFonts w:ascii="Calibri" w:eastAsia="Times New Roman" w:hAnsi="Calibri" w:cs="Calibri"/>
      <w:lang w:val="ru-RU" w:eastAsia="ru-RU"/>
    </w:rPr>
  </w:style>
  <w:style w:type="character" w:customStyle="1" w:styleId="Heading2Char">
    <w:name w:val="Heading 2 Char"/>
    <w:aliases w:val="Paranum Char"/>
    <w:basedOn w:val="DefaultParagraphFont"/>
    <w:link w:val="Heading2"/>
    <w:rsid w:val="0004296B"/>
    <w:rPr>
      <w:rFonts w:ascii="GHEA Grapalat" w:eastAsia="Times New Roman" w:hAnsi="GHEA Grapalat" w:cs="Times New Roman"/>
      <w:b/>
      <w:noProof/>
      <w:szCs w:val="20"/>
      <w:lang w:val="de-AT"/>
    </w:rPr>
  </w:style>
  <w:style w:type="character" w:styleId="Hyperlink">
    <w:name w:val="Hyperlink"/>
    <w:basedOn w:val="DefaultParagraphFont"/>
    <w:uiPriority w:val="99"/>
    <w:unhideWhenUsed/>
    <w:rsid w:val="00B13B45"/>
    <w:rPr>
      <w:color w:val="0563C1" w:themeColor="hyperlink"/>
      <w:u w:val="single"/>
    </w:rPr>
  </w:style>
  <w:style w:type="character" w:styleId="FollowedHyperlink">
    <w:name w:val="FollowedHyperlink"/>
    <w:basedOn w:val="DefaultParagraphFont"/>
    <w:uiPriority w:val="99"/>
    <w:semiHidden/>
    <w:unhideWhenUsed/>
    <w:rsid w:val="00B13B45"/>
    <w:rPr>
      <w:color w:val="954F72" w:themeColor="followedHyperlink"/>
      <w:u w:val="single"/>
    </w:rPr>
  </w:style>
  <w:style w:type="paragraph" w:styleId="Header">
    <w:name w:val="header"/>
    <w:basedOn w:val="Normal"/>
    <w:link w:val="HeaderChar"/>
    <w:uiPriority w:val="99"/>
    <w:unhideWhenUsed/>
    <w:rsid w:val="00A20BA6"/>
    <w:pPr>
      <w:tabs>
        <w:tab w:val="center" w:pos="4680"/>
        <w:tab w:val="right" w:pos="9360"/>
      </w:tabs>
      <w:spacing w:after="0" w:line="240" w:lineRule="auto"/>
    </w:pPr>
  </w:style>
  <w:style w:type="character" w:customStyle="1" w:styleId="HeaderChar">
    <w:name w:val="Header Char"/>
    <w:basedOn w:val="DefaultParagraphFont"/>
    <w:link w:val="Header"/>
    <w:uiPriority w:val="99"/>
    <w:rsid w:val="00A20BA6"/>
  </w:style>
  <w:style w:type="paragraph" w:styleId="Footer">
    <w:name w:val="footer"/>
    <w:basedOn w:val="Normal"/>
    <w:link w:val="FooterChar"/>
    <w:uiPriority w:val="99"/>
    <w:unhideWhenUsed/>
    <w:rsid w:val="00A20BA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20BA6"/>
  </w:style>
  <w:style w:type="character" w:customStyle="1" w:styleId="Heading3Char">
    <w:name w:val="Heading 3 Char"/>
    <w:basedOn w:val="DefaultParagraphFont"/>
    <w:link w:val="Heading3"/>
    <w:uiPriority w:val="9"/>
    <w:rsid w:val="004D1ED3"/>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5" Type="http://schemas.microsoft.com/office/2016/09/relationships/commentsIds" Target="commentsId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 Id="rId14" Type="http://schemas.microsoft.com/office/2018/08/relationships/commentsExtensible" Target="commentsExtensible.xml"/></Relationships>
</file>

<file path=word/_rels/footnotes.xml.rels><?xml version="1.0" encoding="UTF-8" standalone="yes"?>
<Relationships xmlns="http://schemas.openxmlformats.org/package/2006/relationships"><Relationship Id="rId1" Type="http://schemas.openxmlformats.org/officeDocument/2006/relationships/hyperlink" Target="1.10.&#1359;&#1381;&#1394;&#1381;&#1391;&#1377;&#1398;&#1412;&#1398;&#1381;&#1408;/12.&#1348;&#1377;&#1391;&#1408;&#1400;&#1407;&#1398;&#1407;&#1381;&#1405;&#1377;&#1391;&#1377;&#1398;%20&#1415;%20&#1392;&#1377;&#1408;&#1391;&#1377;&#1378;&#1397;&#1400;&#1410;&#1403;&#1381;&#1407;&#1377;&#1397;&#1387;&#1398;%20&#1409;&#1400;&#1410;&#1409;_2025.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94E290-6BC3-46B8-8A6A-3B22A8EADB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4</Pages>
  <Words>1541</Words>
  <Characters>8788</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Narek Karapetyan</dc:creator>
  <cp:keywords/>
  <dc:description/>
  <cp:lastModifiedBy>Emma Ghaytanjyan</cp:lastModifiedBy>
  <cp:revision>17</cp:revision>
  <dcterms:created xsi:type="dcterms:W3CDTF">2026-04-08T14:56:00Z</dcterms:created>
  <dcterms:modified xsi:type="dcterms:W3CDTF">2026-04-16T13:03:00Z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12c87337-b443-4c63-8ac5-2677c4a12979</vt:lpwstr>
  </property>
</Properties>
</file>